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058AD2C1" w14:textId="53F5BE71" w:rsidR="006F243A" w:rsidRPr="006F243A" w:rsidRDefault="003574B2" w:rsidP="003574B2">
      <w:pPr>
        <w:widowControl/>
        <w:autoSpaceDE/>
        <w:autoSpaceDN/>
        <w:ind w:right="-271"/>
        <w:jc w:val="right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1597D843" wp14:editId="7D503955">
            <wp:extent cx="3834130" cy="1780540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01DCA3CE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5A88849C" w14:textId="77777777" w:rsidR="00E14C43" w:rsidRPr="00E14C43" w:rsidRDefault="00E14C43" w:rsidP="00E14C43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 w:rsidRPr="00E14C43">
        <w:rPr>
          <w:b/>
          <w:bCs/>
          <w:caps/>
          <w:sz w:val="28"/>
          <w:szCs w:val="28"/>
          <w:lang w:eastAsia="ru-RU"/>
        </w:rPr>
        <w:t>мдк. 04.01 Технология составления бухгалтерской (финансовой) отчетности</w:t>
      </w:r>
    </w:p>
    <w:p w14:paraId="32E21E26" w14:textId="77777777" w:rsidR="001F4FA9" w:rsidRDefault="001F4FA9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626C8DE7" w14:textId="07BE8432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для специальности</w:t>
      </w:r>
    </w:p>
    <w:p w14:paraId="798CBC71" w14:textId="77777777" w:rsidR="004E53DA" w:rsidRPr="004E53DA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27263FFA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0171164B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6A70DEC3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071EBC6E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Квалификация выпускника</w:t>
      </w:r>
    </w:p>
    <w:p w14:paraId="412F81E1" w14:textId="77777777" w:rsidR="004E53DA" w:rsidRPr="004E53DA" w:rsidRDefault="004E53DA" w:rsidP="004E53D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 xml:space="preserve">Бухгалтер </w:t>
      </w:r>
    </w:p>
    <w:p w14:paraId="0DC5B59F" w14:textId="77777777" w:rsidR="003574B2" w:rsidRDefault="003574B2" w:rsidP="006F243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212F7CC6" w14:textId="166A798C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5C120DB8" w14:textId="55F18BEB" w:rsidR="004E53DA" w:rsidRPr="004E53DA" w:rsidRDefault="006F243A" w:rsidP="004E53DA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lastRenderedPageBreak/>
        <w:t xml:space="preserve">Фонд оценочных средств </w:t>
      </w:r>
      <w:r w:rsidR="005D79C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 xml:space="preserve">междисциплинарного курса </w:t>
      </w:r>
      <w:bookmarkStart w:id="1" w:name="_Hlk125385589"/>
      <w:r w:rsidR="00E14C43">
        <w:rPr>
          <w:rFonts w:ascii="Times New Roman" w:hAnsi="Times New Roman" w:cs="Times New Roman"/>
          <w:b w:val="0"/>
          <w:bCs/>
          <w:sz w:val="28"/>
          <w:szCs w:val="28"/>
        </w:rPr>
        <w:t xml:space="preserve">МДК. 04.01 Технология составления бухгалтерской (финансовой) отчетности </w:t>
      </w:r>
      <w:r w:rsidR="004E53DA" w:rsidRPr="004E53DA">
        <w:rPr>
          <w:rFonts w:ascii="Times New Roman" w:hAnsi="Times New Roman" w:cs="Times New Roman"/>
          <w:b w:val="0"/>
          <w:bCs/>
          <w:sz w:val="28"/>
          <w:szCs w:val="28"/>
        </w:rPr>
        <w:t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3534EC" w14:textId="3BA53A70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</w:p>
    <w:bookmarkEnd w:id="1"/>
    <w:p w14:paraId="1A3C2252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318C69A1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4E53DA" w:rsidRPr="004E53DA">
        <w:rPr>
          <w:sz w:val="28"/>
          <w:szCs w:val="28"/>
          <w:lang w:eastAsia="ru-RU"/>
        </w:rPr>
        <w:t>Семенова А.В.,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CAC4CEF" w14:textId="013BBCAB" w:rsidR="006F243A" w:rsidRDefault="004E53DA" w:rsidP="004E53DA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кафедры общеобразовательных, гуманитарных и социально-экономических дисциплин, протокол № 02 от «21» февраля 2023 г.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37C4CDAA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815101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0F450599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E14C43">
        <w:rPr>
          <w:bCs/>
          <w:iCs/>
        </w:rPr>
        <w:t xml:space="preserve">МДК. 04.01 Технология составления бухгалтерской (финансовой) отчетности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08B8B954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1AA7A59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4246FF6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4E82315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04. Эффективно взаимодействовать и работать в коллективе и команде;</w:t>
      </w:r>
    </w:p>
    <w:p w14:paraId="4896BA10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96CE50F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0FF1F062" w14:textId="77777777" w:rsid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703A4343" w14:textId="22E395AE" w:rsidR="002A6F7F" w:rsidRPr="00D20575" w:rsidRDefault="002A6F7F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5F351763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</w:r>
    </w:p>
    <w:p w14:paraId="12CF106D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lastRenderedPageBreak/>
        <w:t>ПК 4.2. Составлять формы бухгалтерской (финансовой) отчетности в установленные законодательством сроки;</w:t>
      </w:r>
    </w:p>
    <w:p w14:paraId="2CB5E8CF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</w:r>
    </w:p>
    <w:p w14:paraId="59B1246A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4.4. Проводить контроль и анализ информации об активах и финансовом положении организации, ее платежеспособности и доходности;</w:t>
      </w:r>
    </w:p>
    <w:p w14:paraId="7BCEE0D4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4.5. Принимать участие в составлении бизнес-плана;</w:t>
      </w:r>
    </w:p>
    <w:p w14:paraId="4A941B8D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14:paraId="2EF1D7DA" w14:textId="77777777" w:rsidR="00E14C43" w:rsidRPr="00E14C43" w:rsidRDefault="00E14C43" w:rsidP="00E14C43">
      <w:pPr>
        <w:widowControl/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ПК 4.7. Проводить мониторинг устранения менеджментом выявленных нарушений, недостатков и рисков.</w:t>
      </w:r>
    </w:p>
    <w:p w14:paraId="263A0708" w14:textId="0F960D6E" w:rsidR="00713B1B" w:rsidRPr="00C115F5" w:rsidRDefault="00F27FAE" w:rsidP="00F57E0A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3703F950" w14:textId="77777777" w:rsidR="00E14C43" w:rsidRPr="00E14C43" w:rsidRDefault="00E14C43" w:rsidP="00E14C43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E14C43">
        <w:rPr>
          <w:b/>
          <w:sz w:val="24"/>
          <w:szCs w:val="24"/>
          <w:lang w:eastAsia="ru-RU"/>
        </w:rPr>
        <w:t>Уметь:</w:t>
      </w:r>
    </w:p>
    <w:p w14:paraId="2E803713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оценивать потенциальные риски и возможности экономического субъекта в обозримом будущем, определять источники, содержащие наиболее полную и достоверную информацию о работе объекта внутреннего контроля;</w:t>
      </w:r>
    </w:p>
    <w:p w14:paraId="07CD928C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выбирать генеральную совокупность из регистров учетных и отчетных данных, применять при ее обработке наиболее рациональные способы выборки, формировать выборку, к которой будут применяться контрольные и аналитические процедуры;</w:t>
      </w:r>
    </w:p>
    <w:p w14:paraId="747BB2A3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применять методы внутреннего контроля (интервью, пересчет, обследование, аналитические процедуры, выборка);</w:t>
      </w:r>
    </w:p>
    <w:p w14:paraId="488116BE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выявлять и оценивать риски объекта внутреннего контроля и риски собственных ошибок;</w:t>
      </w:r>
    </w:p>
    <w:p w14:paraId="1B5256DC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оценивать соответствие производимых хозяйственных операций и эффективность использования активов правовой и нормативной базе;</w:t>
      </w:r>
    </w:p>
    <w:p w14:paraId="40DAF59C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формировать информационную базу, отражающую ход устранения выявленных контрольными процедурами недостатков;</w:t>
      </w:r>
    </w:p>
    <w:p w14:paraId="2B0D4AA6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анализировать налоговое законодательство, типичные ошибки налогоплательщиков, практику применения законодательства налоговыми органами, арбитражными судами;</w:t>
      </w:r>
    </w:p>
    <w:p w14:paraId="37F58824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определять объем работ по финансовому анализу, потребность в трудовых, финансовых и материально-технических ресурсах;</w:t>
      </w:r>
    </w:p>
    <w:p w14:paraId="61748BA4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определять источники информации для проведения анализа финансового состояния экономического субъекта;</w:t>
      </w:r>
    </w:p>
    <w:p w14:paraId="4F1E061E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планировать программы и сроки проведения финансового анализа экономического субъекта и осуществлять контроль их соблюдения, определять состав и формат аналитических отчетов;</w:t>
      </w:r>
    </w:p>
    <w:p w14:paraId="4DDD8A2F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распределять объем работ по проведению финансового анализа между работниками (группами работников);</w:t>
      </w:r>
    </w:p>
    <w:p w14:paraId="470B0C62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проверять качество аналитической информации, полученной в процессе проведения финансового анализа, и выполнять процедуры по ее обобщению;</w:t>
      </w:r>
    </w:p>
    <w:p w14:paraId="0DE6E73E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формировать аналитические отчеты и представлять их заинтересованным пользователям;</w:t>
      </w:r>
    </w:p>
    <w:p w14:paraId="6E41EE9E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координировать взаимодействие работников экономического субъекта в процессе проведения финансового анализа;</w:t>
      </w:r>
    </w:p>
    <w:p w14:paraId="726C0CF8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lastRenderedPageBreak/>
        <w:t>оценивать и анализировать финансовый потенциал, ликвидность и платежеспособность, финансовую устойчивость, прибыльность и рентабельность, инвестиционную привлекательность экономического субъекта;</w:t>
      </w:r>
    </w:p>
    <w:p w14:paraId="363A83C0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формировать обоснованные выводы по результатам информации, полученной в процессе проведения финансового анализа экономического субъекта;</w:t>
      </w:r>
    </w:p>
    <w:p w14:paraId="7DDD27C0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разрабатывать финансовые программы развития экономического субъекта, инвестиционную, кредитную и валютную политику экономического субъекта;</w:t>
      </w:r>
    </w:p>
    <w:p w14:paraId="284AEA23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применять результаты финансового анализа экономического субъекта для целей бюджетирования и управления денежными потоками;</w:t>
      </w:r>
    </w:p>
    <w:p w14:paraId="5D04FE14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составлять прогнозные сметы и бюджеты, платежные календари, кассовые планы, обеспечивать составление финансовой части бизнес-планов, расчетов по привлечению кредитов и займов, проспектов эмиссий ценных бумаг экономического субъекта;</w:t>
      </w:r>
    </w:p>
    <w:p w14:paraId="23943C67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</w:r>
    </w:p>
    <w:p w14:paraId="08DE0DEB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49C8A352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определять результаты хозяйственной деятельности за отчетный период;</w:t>
      </w:r>
    </w:p>
    <w:p w14:paraId="312E6E69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закрывать бухгалтерские регистры и заполнять формы бухгалтерской отчетности в установленные законодательством сроки;</w:t>
      </w:r>
    </w:p>
    <w:p w14:paraId="5D4E8204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устанавливать идентичность показателей бухгалтерских отчетов;</w:t>
      </w:r>
    </w:p>
    <w:p w14:paraId="27DEC56C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осваивать новые формы бухгалтерской отчетности;</w:t>
      </w:r>
    </w:p>
    <w:p w14:paraId="28487E47" w14:textId="77777777" w:rsidR="00E14C43" w:rsidRPr="00E14C43" w:rsidRDefault="00E14C43" w:rsidP="00D04A1A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адаптировать бухгалтерскую (финансовую) отчетность Российской Федерации к Международным стандартам финансовой отчетности.</w:t>
      </w:r>
    </w:p>
    <w:p w14:paraId="00212C8F" w14:textId="77777777" w:rsidR="00E14C43" w:rsidRPr="00E14C43" w:rsidRDefault="00E14C43" w:rsidP="00E14C43">
      <w:pPr>
        <w:widowControl/>
        <w:autoSpaceDE/>
        <w:autoSpaceDN/>
        <w:ind w:left="709"/>
        <w:jc w:val="both"/>
        <w:rPr>
          <w:b/>
          <w:sz w:val="24"/>
          <w:szCs w:val="24"/>
          <w:lang w:eastAsia="ru-RU"/>
        </w:rPr>
      </w:pPr>
      <w:r w:rsidRPr="00E14C43">
        <w:rPr>
          <w:b/>
          <w:sz w:val="24"/>
          <w:szCs w:val="24"/>
          <w:lang w:eastAsia="ru-RU"/>
        </w:rPr>
        <w:t>Знать:</w:t>
      </w:r>
    </w:p>
    <w:p w14:paraId="13B7175C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законодательство Российской Федерации о бухгалтерском учете, о налогах и сборах, консолидированной финансовой отчетности, аудиторской деятельности, архивном деле, в области социального и медицинского страхования, пенсионного обеспечения;</w:t>
      </w:r>
    </w:p>
    <w:p w14:paraId="7207DABE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гражданское, таможенное, трудовое, валютное, бюджетное законодательство Российской Федерации, законодательство о противодействии коррупции и коммерческому подкупу, легализации (отмыванию) доходов, полученных преступным путем, и финансированию терроризма, законодательство о порядке изъятия бухгалтерских документов, об ответственности за непредставление или представление недостоверной отчетности;</w:t>
      </w:r>
    </w:p>
    <w:p w14:paraId="325FADAE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определение бухгалтерской отчетности как информации о финансовом положении экономического субъекта на отчетную дату, финансовом результате его деятельности и движении денежных средств за отчетный период;</w:t>
      </w:r>
    </w:p>
    <w:p w14:paraId="1B96C59A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теоретические основы внутреннего контроля совершаемых фактов хозяйственной жизни и составления бухгалтерской (финансовой) отчетности;</w:t>
      </w:r>
    </w:p>
    <w:p w14:paraId="0227732D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механизм отражения нарастающим итогом на счетах бухгалтерского учета данных за отчетный период;</w:t>
      </w:r>
    </w:p>
    <w:p w14:paraId="3E7A2ABD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методы обобщения информации о хозяйственных операциях организации за отчетный период;</w:t>
      </w:r>
    </w:p>
    <w:p w14:paraId="6FC660A3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порядок составления шахматной таблицы и оборотно-сальдовой ведомости;</w:t>
      </w:r>
    </w:p>
    <w:p w14:paraId="2876451A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методы определения результатов хозяйственной деятельности за отчетный период;</w:t>
      </w:r>
    </w:p>
    <w:p w14:paraId="5C45C1E6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требования к бухгалтерской отчетности организации;</w:t>
      </w:r>
    </w:p>
    <w:p w14:paraId="7B2C6B05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состав и содержание форм бухгалтерской отчетности;</w:t>
      </w:r>
    </w:p>
    <w:p w14:paraId="7212902E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бухгалтерский баланс, отчет о финансовых результатах как основные формы бухгалтерской отчетности;</w:t>
      </w:r>
    </w:p>
    <w:p w14:paraId="4D322E2B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lastRenderedPageBreak/>
        <w:t>методы группировки и перенесения обобщенной учетной информации из оборотно-сальдовой ведомости в формы бухгалтерской отчетности;</w:t>
      </w:r>
    </w:p>
    <w:p w14:paraId="19221266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процедуру составления приложений к бухгалтерскому балансу и отчету о финансовых результатах;</w:t>
      </w:r>
    </w:p>
    <w:p w14:paraId="4B288050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порядок отражения изменений в учетной политике в целях бухгалтерского учета;</w:t>
      </w:r>
    </w:p>
    <w:p w14:paraId="6BCF4BCF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порядок организации получения аудиторского заключения в случае необходимости;</w:t>
      </w:r>
    </w:p>
    <w:p w14:paraId="0A9C40BC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сроки представления бухгалтерской отчетности;</w:t>
      </w:r>
    </w:p>
    <w:p w14:paraId="276C1B94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правила внесения исправлений в бухгалтерскую отчетность в случае выявления неправильного отражения хозяйственных операций;</w:t>
      </w:r>
    </w:p>
    <w:p w14:paraId="796AC7D7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формы налоговых деклараций по налогам и сборам в бюджет и инструкции по их заполнению;</w:t>
      </w:r>
    </w:p>
    <w:p w14:paraId="10818376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форму отчетов по страховым взносам в ФНС России и государственные внебюджетные фонды и инструкцию по ее заполнению;</w:t>
      </w:r>
    </w:p>
    <w:p w14:paraId="539CFF30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форму статистической отчетности и инструкцию по ее заполнению;</w:t>
      </w:r>
    </w:p>
    <w:p w14:paraId="48F6AC8E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сроки представления налоговых деклараций в государственные налоговые органы, внебюджетные фонды и государственные органы статистики;</w:t>
      </w:r>
    </w:p>
    <w:p w14:paraId="3A468E71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содержание новых форм налоговых деклараций по налогам и сборам и новых инструкций по их заполнению;</w:t>
      </w:r>
    </w:p>
    <w:p w14:paraId="3FD34A23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порядок регистрации и перерегистрации организации в налоговых органах, внебюджетных фондах и статистических органах;</w:t>
      </w:r>
    </w:p>
    <w:p w14:paraId="27CFE653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методы финансового анализа;</w:t>
      </w:r>
    </w:p>
    <w:p w14:paraId="6DC3CE2C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виды и приемы финансового анализа;</w:t>
      </w:r>
    </w:p>
    <w:p w14:paraId="0BC96DE4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процедуры анализа бухгалтерского баланса:</w:t>
      </w:r>
    </w:p>
    <w:p w14:paraId="498979B4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порядок общей оценки структуры активов и источников их формирования по показателям баланса;</w:t>
      </w:r>
    </w:p>
    <w:p w14:paraId="3A0EB8DF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порядок определения результатов общей оценки структуры активов и их источников по показателям баланса;</w:t>
      </w:r>
    </w:p>
    <w:p w14:paraId="61D70B9E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процедуры анализа ликвидности бухгалтерского баланса;</w:t>
      </w:r>
    </w:p>
    <w:p w14:paraId="11E5869E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порядок расчета финансовых коэффициентов для оценки платежеспособности;</w:t>
      </w:r>
    </w:p>
    <w:p w14:paraId="2D6A0330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состав критериев оценки несостоятельности (банкротства) организации;</w:t>
      </w:r>
    </w:p>
    <w:p w14:paraId="57090D38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процедуры анализа показателей финансовой устойчивости;</w:t>
      </w:r>
    </w:p>
    <w:p w14:paraId="114D13CF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процедуры анализа отчета о финансовых результатах;</w:t>
      </w:r>
    </w:p>
    <w:p w14:paraId="54FDA658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принципы и методы общей оценки деловой активности организации, технологию расчета и анализа финансового цикла;</w:t>
      </w:r>
    </w:p>
    <w:p w14:paraId="21E35603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процедуры анализа уровня и динамики финансовых результатов по показателям отчетности;</w:t>
      </w:r>
    </w:p>
    <w:p w14:paraId="296774FA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процедуры анализа влияния факторов на прибыль;</w:t>
      </w:r>
    </w:p>
    <w:p w14:paraId="00FF6408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основы финансового менеджмента, методические документы по финансовому анализу, методические документы по бюджетированию и управлению денежными потоками;</w:t>
      </w:r>
    </w:p>
    <w:p w14:paraId="60AD25C6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международные стандарты финансовой отчетности (МСФО) и Директивы Европейского Сообщества о консолидированной отчетности.</w:t>
      </w:r>
    </w:p>
    <w:p w14:paraId="6D8F16D6" w14:textId="77777777" w:rsidR="00E14C43" w:rsidRPr="00E14C43" w:rsidRDefault="00E14C43" w:rsidP="00E14C43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E14C43">
        <w:rPr>
          <w:b/>
          <w:sz w:val="24"/>
          <w:szCs w:val="24"/>
          <w:lang w:eastAsia="ru-RU"/>
        </w:rPr>
        <w:t>Иметь практический опыт в:</w:t>
      </w:r>
    </w:p>
    <w:p w14:paraId="256C095A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составлении бухгалтерской отчетности и использовании ее для анализа финансового состояния организации;</w:t>
      </w:r>
    </w:p>
    <w:p w14:paraId="3CAF940B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составлении налоговых деклараций, отчетов по страховым взносам во внебюджетные фонды и форм статистической отчетности, входящих в бухгалтерскую отчетность, в установленные законодательством сроки;</w:t>
      </w:r>
    </w:p>
    <w:p w14:paraId="36CF3560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участии в счетной проверке бухгалтерской отчетности;</w:t>
      </w:r>
    </w:p>
    <w:p w14:paraId="463F7360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lastRenderedPageBreak/>
        <w:t>анализе информации о финансовом положении организации, ее платежеспособности и доходности;</w:t>
      </w:r>
    </w:p>
    <w:p w14:paraId="0B39F901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применении налоговых льгот;</w:t>
      </w:r>
    </w:p>
    <w:p w14:paraId="4A1247A5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разработке учетной политики в целях налогообложения;</w:t>
      </w:r>
    </w:p>
    <w:p w14:paraId="3A536C31" w14:textId="77777777" w:rsidR="00E14C43" w:rsidRPr="00E14C43" w:rsidRDefault="00E14C43" w:rsidP="00D04A1A">
      <w:pPr>
        <w:widowControl/>
        <w:numPr>
          <w:ilvl w:val="0"/>
          <w:numId w:val="7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E14C43">
        <w:rPr>
          <w:bCs/>
          <w:sz w:val="24"/>
          <w:szCs w:val="24"/>
          <w:lang w:eastAsia="ru-RU"/>
        </w:rPr>
        <w:t>составлении бухгалтерской (финансовой) отчетности по Международным стандартам финансовой отчетности.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0F687BCD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710CF57C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E14C43">
        <w:t xml:space="preserve">МДК. 04.01 Технология составления бухгалтерской (финансовой) отчетности </w:t>
      </w:r>
      <w:r>
        <w:t xml:space="preserve">- </w:t>
      </w:r>
      <w:r w:rsidRPr="00A15700">
        <w:t>экзамен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815101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432B58E6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E14C43">
        <w:rPr>
          <w:b w:val="0"/>
          <w:bCs w:val="0"/>
        </w:rPr>
        <w:t xml:space="preserve">МДК. 04.01 Технология составления бухгалтерской (финансовой) отчетности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14:paraId="6FFC9646" w14:textId="77777777" w:rsidTr="00591A4F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6560E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3582C">
        <w:tc>
          <w:tcPr>
            <w:tcW w:w="2127" w:type="dxa"/>
          </w:tcPr>
          <w:p w14:paraId="1D28F1F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0DB98491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0CA03A00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DD0F9D" w14:paraId="204D7C32" w14:textId="77777777" w:rsidTr="00C3582C">
        <w:tc>
          <w:tcPr>
            <w:tcW w:w="2127" w:type="dxa"/>
          </w:tcPr>
          <w:p w14:paraId="096490C4" w14:textId="49EA7A09" w:rsidR="00DD0F9D" w:rsidRPr="00C3582C" w:rsidRDefault="00607E45" w:rsidP="00FD5487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Раздел 1. Отражение нарастающим итогом на счетах бухгалтерского учета имущественного и финансового положения организации, определение результатов хозяйственной деятельности за отчетный период</w:t>
            </w:r>
          </w:p>
        </w:tc>
        <w:tc>
          <w:tcPr>
            <w:tcW w:w="2137" w:type="dxa"/>
          </w:tcPr>
          <w:p w14:paraId="72126D2B" w14:textId="07403842" w:rsidR="00DD0F9D" w:rsidRPr="003B0F15" w:rsidRDefault="00DD0F9D" w:rsidP="007B5EC1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="000D559E"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77368DB6" w14:textId="77777777" w:rsidR="00607E45" w:rsidRPr="00607E45" w:rsidRDefault="00607E45" w:rsidP="00607E45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ОК1-ОК6, ОК9</w:t>
            </w:r>
          </w:p>
          <w:p w14:paraId="47F2ECC7" w14:textId="02E786E4" w:rsidR="00DD0F9D" w:rsidRPr="006A1DDD" w:rsidRDefault="00607E45" w:rsidP="00607E45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ПК4.1-ПК4.5, ПК4.7</w:t>
            </w:r>
          </w:p>
        </w:tc>
        <w:tc>
          <w:tcPr>
            <w:tcW w:w="1974" w:type="dxa"/>
            <w:vMerge w:val="restart"/>
          </w:tcPr>
          <w:p w14:paraId="4D726655" w14:textId="698E4AE3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6F8B7D7D" w14:textId="77777777" w:rsidR="00D04A1A" w:rsidRPr="00D04A1A" w:rsidRDefault="00D04A1A" w:rsidP="00D04A1A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04A1A">
              <w:rPr>
                <w:sz w:val="20"/>
                <w:szCs w:val="20"/>
              </w:rPr>
              <w:t>ОК1-ОК6, ОК9</w:t>
            </w:r>
          </w:p>
          <w:p w14:paraId="38CCB521" w14:textId="555A0DFC" w:rsidR="00DD0F9D" w:rsidRPr="00C3582C" w:rsidRDefault="00D04A1A" w:rsidP="00D04A1A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04A1A">
              <w:rPr>
                <w:sz w:val="20"/>
                <w:szCs w:val="20"/>
              </w:rPr>
              <w:t>ПК4.1-ПК4.5, ПК4.7</w:t>
            </w:r>
          </w:p>
        </w:tc>
      </w:tr>
      <w:tr w:rsidR="000D559E" w14:paraId="6FC95A81" w14:textId="77777777" w:rsidTr="00C3582C">
        <w:tc>
          <w:tcPr>
            <w:tcW w:w="2127" w:type="dxa"/>
          </w:tcPr>
          <w:p w14:paraId="4D81D1B3" w14:textId="3538FBD1" w:rsidR="000D559E" w:rsidRPr="00DE1FD6" w:rsidRDefault="00607E45" w:rsidP="000D559E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Раздел 2. Составление формы бухгалтерской отчетности в установленные законодательством сроки</w:t>
            </w:r>
            <w:r w:rsidR="006C0C42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37" w:type="dxa"/>
          </w:tcPr>
          <w:p w14:paraId="0856AD34" w14:textId="33511348" w:rsidR="000D559E" w:rsidRPr="00824BA4" w:rsidRDefault="000D559E" w:rsidP="000D559E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7E939CFA" w14:textId="77777777" w:rsidR="00607E45" w:rsidRPr="00607E45" w:rsidRDefault="00607E45" w:rsidP="00607E45">
            <w:pPr>
              <w:pStyle w:val="a3"/>
              <w:rPr>
                <w:sz w:val="20"/>
                <w:szCs w:val="20"/>
              </w:rPr>
            </w:pPr>
            <w:bookmarkStart w:id="2" w:name="_Hlk162018900"/>
            <w:r w:rsidRPr="00607E45">
              <w:rPr>
                <w:sz w:val="20"/>
                <w:szCs w:val="20"/>
              </w:rPr>
              <w:t>ОК1-ОК6, ОК9</w:t>
            </w:r>
          </w:p>
          <w:p w14:paraId="003F49F5" w14:textId="7FFA19F4" w:rsidR="000D559E" w:rsidRPr="00B87F0F" w:rsidRDefault="00607E45" w:rsidP="00607E45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ПК4.1-ПК4.5, ПК4.7</w:t>
            </w:r>
            <w:bookmarkEnd w:id="2"/>
          </w:p>
        </w:tc>
        <w:tc>
          <w:tcPr>
            <w:tcW w:w="1974" w:type="dxa"/>
            <w:vMerge/>
          </w:tcPr>
          <w:p w14:paraId="1704F9F9" w14:textId="77777777" w:rsidR="000D559E" w:rsidRPr="00C3582C" w:rsidRDefault="000D559E" w:rsidP="000D559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0D559E" w:rsidRPr="00C3582C" w:rsidRDefault="000D559E" w:rsidP="000D559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C0C42" w14:paraId="24ED29EA" w14:textId="77777777" w:rsidTr="00C3582C">
        <w:tc>
          <w:tcPr>
            <w:tcW w:w="2127" w:type="dxa"/>
          </w:tcPr>
          <w:p w14:paraId="724C5F7B" w14:textId="77777777" w:rsidR="006C0C42" w:rsidRPr="006C0C42" w:rsidRDefault="006C0C42" w:rsidP="006C0C42">
            <w:pPr>
              <w:pStyle w:val="a3"/>
              <w:rPr>
                <w:sz w:val="20"/>
                <w:szCs w:val="20"/>
              </w:rPr>
            </w:pPr>
            <w:r w:rsidRPr="006C0C42">
              <w:rPr>
                <w:sz w:val="20"/>
                <w:szCs w:val="20"/>
              </w:rPr>
              <w:t>Тема 2.6. Использование бухгалтерской</w:t>
            </w:r>
          </w:p>
          <w:p w14:paraId="58A0FE7A" w14:textId="76F7E3DF" w:rsidR="006C0C42" w:rsidRPr="00607E45" w:rsidRDefault="006C0C42" w:rsidP="006C0C42">
            <w:pPr>
              <w:pStyle w:val="a3"/>
              <w:rPr>
                <w:sz w:val="20"/>
                <w:szCs w:val="20"/>
              </w:rPr>
            </w:pPr>
            <w:r w:rsidRPr="006C0C42">
              <w:rPr>
                <w:sz w:val="20"/>
                <w:szCs w:val="20"/>
              </w:rPr>
              <w:t>(финансовой) отчётности для целей управления и внутреннего контроля организации</w:t>
            </w:r>
          </w:p>
        </w:tc>
        <w:tc>
          <w:tcPr>
            <w:tcW w:w="2137" w:type="dxa"/>
          </w:tcPr>
          <w:p w14:paraId="334F8455" w14:textId="177770FF" w:rsidR="006C0C42" w:rsidRPr="00D23054" w:rsidRDefault="00D04A1A" w:rsidP="000D559E">
            <w:pPr>
              <w:pStyle w:val="a3"/>
              <w:rPr>
                <w:sz w:val="20"/>
                <w:szCs w:val="20"/>
              </w:rPr>
            </w:pPr>
            <w:r w:rsidRPr="00D04A1A">
              <w:rPr>
                <w:sz w:val="20"/>
                <w:szCs w:val="20"/>
              </w:rPr>
              <w:t>Устный опрос, решение практических заданий</w:t>
            </w:r>
          </w:p>
        </w:tc>
        <w:tc>
          <w:tcPr>
            <w:tcW w:w="1973" w:type="dxa"/>
          </w:tcPr>
          <w:p w14:paraId="1D88B868" w14:textId="77777777" w:rsidR="00D04A1A" w:rsidRPr="00D04A1A" w:rsidRDefault="00D04A1A" w:rsidP="00D04A1A">
            <w:pPr>
              <w:pStyle w:val="a3"/>
              <w:rPr>
                <w:sz w:val="20"/>
                <w:szCs w:val="20"/>
              </w:rPr>
            </w:pPr>
            <w:r w:rsidRPr="00D04A1A">
              <w:rPr>
                <w:sz w:val="20"/>
                <w:szCs w:val="20"/>
              </w:rPr>
              <w:t>ОК1-ОК6, ОК9</w:t>
            </w:r>
          </w:p>
          <w:p w14:paraId="0C948DF1" w14:textId="2117338B" w:rsidR="006C0C42" w:rsidRPr="00607E45" w:rsidRDefault="00D04A1A" w:rsidP="00D04A1A">
            <w:pPr>
              <w:pStyle w:val="a3"/>
              <w:rPr>
                <w:sz w:val="20"/>
                <w:szCs w:val="20"/>
              </w:rPr>
            </w:pPr>
            <w:r w:rsidRPr="00D04A1A">
              <w:rPr>
                <w:sz w:val="20"/>
                <w:szCs w:val="20"/>
              </w:rPr>
              <w:t>ПК4.1-ПК4.5, ПК4.7</w:t>
            </w:r>
          </w:p>
        </w:tc>
        <w:tc>
          <w:tcPr>
            <w:tcW w:w="1974" w:type="dxa"/>
            <w:vMerge/>
          </w:tcPr>
          <w:p w14:paraId="3A1620F5" w14:textId="77777777" w:rsidR="006C0C42" w:rsidRPr="00C3582C" w:rsidRDefault="006C0C42" w:rsidP="000D559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7DFB18A3" w14:textId="77777777" w:rsidR="006C0C42" w:rsidRPr="00C3582C" w:rsidRDefault="006C0C42" w:rsidP="000D559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506796" w14:paraId="2B7B69B6" w14:textId="77777777" w:rsidTr="00C3582C">
        <w:tc>
          <w:tcPr>
            <w:tcW w:w="2127" w:type="dxa"/>
          </w:tcPr>
          <w:p w14:paraId="3ABE6D5E" w14:textId="16493DA9" w:rsidR="00506796" w:rsidRPr="002B58D9" w:rsidRDefault="00607E45" w:rsidP="00506796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Раздел 3. Составление налоговых деклараций по налогам и сборам в бюджет, отчетности по страховым взносам во внебюджетные фонды и формы статистической отчетности</w:t>
            </w:r>
          </w:p>
        </w:tc>
        <w:tc>
          <w:tcPr>
            <w:tcW w:w="2137" w:type="dxa"/>
          </w:tcPr>
          <w:p w14:paraId="367671FC" w14:textId="13DC0607" w:rsidR="00506796" w:rsidRPr="00D23054" w:rsidRDefault="00506796" w:rsidP="00506796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Pr="000D559E">
              <w:rPr>
                <w:sz w:val="20"/>
                <w:szCs w:val="20"/>
              </w:rPr>
              <w:t>решение практических заданий</w:t>
            </w:r>
          </w:p>
        </w:tc>
        <w:tc>
          <w:tcPr>
            <w:tcW w:w="1973" w:type="dxa"/>
          </w:tcPr>
          <w:p w14:paraId="3C300127" w14:textId="77777777" w:rsidR="00607E45" w:rsidRPr="00607E45" w:rsidRDefault="00607E45" w:rsidP="00607E45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ОК1-ОК6, ОК9</w:t>
            </w:r>
          </w:p>
          <w:p w14:paraId="78FFAB48" w14:textId="18A8FCE1" w:rsidR="00506796" w:rsidRPr="00B80E65" w:rsidRDefault="00607E45" w:rsidP="00607E45">
            <w:pPr>
              <w:pStyle w:val="a3"/>
              <w:rPr>
                <w:sz w:val="20"/>
                <w:szCs w:val="20"/>
              </w:rPr>
            </w:pPr>
            <w:r w:rsidRPr="00607E45">
              <w:rPr>
                <w:sz w:val="20"/>
                <w:szCs w:val="20"/>
              </w:rPr>
              <w:t>ПК4.1-ПК4.5, ПК4.7</w:t>
            </w:r>
          </w:p>
        </w:tc>
        <w:tc>
          <w:tcPr>
            <w:tcW w:w="1974" w:type="dxa"/>
            <w:vMerge/>
          </w:tcPr>
          <w:p w14:paraId="035AE817" w14:textId="77777777" w:rsidR="00506796" w:rsidRPr="00C3582C" w:rsidRDefault="00506796" w:rsidP="0050679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1866271" w14:textId="77777777" w:rsidR="00506796" w:rsidRPr="00C3582C" w:rsidRDefault="00506796" w:rsidP="0050679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9B1691" w:rsidRDefault="009B1691" w:rsidP="00D04A1A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5CDDEB" w14:textId="29185793" w:rsidR="00AD1D63" w:rsidRPr="003F2B94" w:rsidRDefault="003F2B94" w:rsidP="002B58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3F2B94">
        <w:rPr>
          <w:b/>
        </w:rPr>
        <w:t xml:space="preserve">Раздел 1. Отражение нарастающим итогом на счетах бухгалтерского учета </w:t>
      </w:r>
      <w:r w:rsidRPr="003F2B94">
        <w:rPr>
          <w:b/>
        </w:rPr>
        <w:lastRenderedPageBreak/>
        <w:t xml:space="preserve">имущественного и финансового положения организации, определение результатов хозяйственной деятельности за отчетный период </w:t>
      </w:r>
      <w:r w:rsidR="006C0C42">
        <w:rPr>
          <w:b/>
        </w:rPr>
        <w:t xml:space="preserve">(Темы 1.1.-1.2) </w:t>
      </w:r>
      <w:r w:rsidR="00046030" w:rsidRPr="00701795">
        <w:t>(</w:t>
      </w:r>
      <w:r w:rsidR="002B58D9" w:rsidRPr="002B58D9">
        <w:rPr>
          <w:bCs/>
        </w:rPr>
        <w:t>ОК1-ОК6, ОК9</w:t>
      </w:r>
      <w:r>
        <w:rPr>
          <w:bCs/>
        </w:rPr>
        <w:t xml:space="preserve">, </w:t>
      </w:r>
      <w:r w:rsidRPr="003F2B94">
        <w:rPr>
          <w:bCs/>
        </w:rPr>
        <w:t>ПК4.1-ПК4.5, ПК4.7</w:t>
      </w:r>
      <w:r w:rsidR="00B80E65">
        <w:rPr>
          <w:bCs/>
        </w:rPr>
        <w:t>)</w:t>
      </w:r>
    </w:p>
    <w:p w14:paraId="130ABC5F" w14:textId="28D70D9D" w:rsidR="00CC7BF4" w:rsidRPr="00870D86" w:rsidRDefault="00CC7BF4" w:rsidP="00B80E6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70D86">
        <w:rPr>
          <w:b/>
        </w:rPr>
        <w:t xml:space="preserve">Форма: </w:t>
      </w:r>
      <w:r w:rsidR="006208D9" w:rsidRPr="00870D86">
        <w:rPr>
          <w:b/>
        </w:rPr>
        <w:t xml:space="preserve">устный опрос, </w:t>
      </w:r>
      <w:r w:rsidR="000D559E" w:rsidRPr="00870D86">
        <w:rPr>
          <w:b/>
        </w:rPr>
        <w:t>решение практических заданий</w:t>
      </w:r>
    </w:p>
    <w:p w14:paraId="386E7275" w14:textId="77777777" w:rsidR="008D3A5D" w:rsidRDefault="008D3A5D" w:rsidP="00B80E65">
      <w:pPr>
        <w:pStyle w:val="5"/>
        <w:ind w:left="0"/>
        <w:jc w:val="both"/>
      </w:pPr>
      <w:r w:rsidRPr="00701795">
        <w:t xml:space="preserve">Список контрольных вопросов: </w:t>
      </w:r>
    </w:p>
    <w:p w14:paraId="74D927E6" w14:textId="77777777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 xml:space="preserve">Понятие отчетности, классификация видов (бухгалтерская, управленческая, налоговая, статистическая, консолидированная, промежуточная, годовая), назначение. </w:t>
      </w:r>
    </w:p>
    <w:p w14:paraId="6739C288" w14:textId="77777777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 xml:space="preserve">Пользователи бухгалтерской (финансовой) отчетности. </w:t>
      </w:r>
    </w:p>
    <w:p w14:paraId="54137CD5" w14:textId="3D179688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>Нормативное регулирование бухгалтерской (финансовой) отчетности в Российской Федерации. Российские</w:t>
      </w:r>
      <w:r>
        <w:rPr>
          <w:b w:val="0"/>
          <w:bCs w:val="0"/>
        </w:rPr>
        <w:t>.</w:t>
      </w:r>
    </w:p>
    <w:p w14:paraId="0BBF4861" w14:textId="77777777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 xml:space="preserve">Общие требования, предъявляемые к бухгалтерской (финансовой) отчетности. </w:t>
      </w:r>
    </w:p>
    <w:p w14:paraId="277D9B77" w14:textId="77777777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 xml:space="preserve">Состав бухгалтерской (финансовой) годовой и промежуточной отчетности и сроки ее представления. </w:t>
      </w:r>
    </w:p>
    <w:p w14:paraId="475951EF" w14:textId="44485F52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>Международные стандарты финансовой отчетности.</w:t>
      </w:r>
    </w:p>
    <w:p w14:paraId="078FA7CE" w14:textId="22943759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>Механизм отражения нарастающим итогом на счетах бухгалтерского учета данных за отчетный период.</w:t>
      </w:r>
    </w:p>
    <w:p w14:paraId="720D3006" w14:textId="77777777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М</w:t>
      </w:r>
      <w:r w:rsidRPr="00AD7811">
        <w:rPr>
          <w:b w:val="0"/>
          <w:bCs w:val="0"/>
        </w:rPr>
        <w:t xml:space="preserve">етоды обобщения информации о хозяйственных операциях организации за отчетный период. </w:t>
      </w:r>
    </w:p>
    <w:p w14:paraId="18BA97E8" w14:textId="77777777" w:rsid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 xml:space="preserve">Исправление ошибок, выявленных при составлении отчетности. </w:t>
      </w:r>
    </w:p>
    <w:p w14:paraId="45ED9506" w14:textId="7EF85AA6" w:rsidR="00AD7811" w:rsidRPr="00AD7811" w:rsidRDefault="00AD7811" w:rsidP="00D04A1A">
      <w:pPr>
        <w:pStyle w:val="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AD7811">
        <w:rPr>
          <w:b w:val="0"/>
          <w:bCs w:val="0"/>
        </w:rPr>
        <w:t>Формирование и отражение финансовых результатов деятельности экономического субъекта. Закрытие счетов; составление шахматных и сальдовых оборотных ведомостей.</w:t>
      </w:r>
    </w:p>
    <w:p w14:paraId="2481D450" w14:textId="18AF17EB" w:rsidR="00471BD8" w:rsidRDefault="000B1C8C" w:rsidP="00B80E65">
      <w:pPr>
        <w:pStyle w:val="5"/>
        <w:ind w:left="0"/>
        <w:jc w:val="both"/>
      </w:pPr>
      <w:r>
        <w:t>Решение практических з</w:t>
      </w:r>
      <w:r w:rsidR="00471BD8" w:rsidRPr="00471BD8">
        <w:t>адани</w:t>
      </w:r>
      <w:r>
        <w:t>й</w:t>
      </w:r>
      <w:r w:rsidR="00471BD8" w:rsidRPr="00471BD8">
        <w:t>:</w:t>
      </w:r>
    </w:p>
    <w:p w14:paraId="7FE264DB" w14:textId="77777777" w:rsidR="00514AC1" w:rsidRDefault="00514AC1" w:rsidP="00B80E65">
      <w:pPr>
        <w:pStyle w:val="5"/>
        <w:ind w:left="0"/>
        <w:jc w:val="both"/>
        <w:rPr>
          <w:b w:val="0"/>
          <w:bCs w:val="0"/>
        </w:rPr>
      </w:pPr>
      <w:r w:rsidRPr="00514AC1">
        <w:t>Задание 1</w:t>
      </w:r>
      <w:r w:rsidR="00481395" w:rsidRPr="00481395">
        <w:rPr>
          <w:b w:val="0"/>
          <w:bCs w:val="0"/>
        </w:rPr>
        <w:t xml:space="preserve"> </w:t>
      </w:r>
    </w:p>
    <w:p w14:paraId="4BBF2C56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Сгруппируйте приведенные в операциях прочие доходы и расходы. Определите их величину в целях составления отчета о финансовых результатах. </w:t>
      </w:r>
    </w:p>
    <w:p w14:paraId="38631167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По данным аналитического учета по счету 91 «Прочие доходы и расходы» в отчетном периоде в организации имели место прочие доходы и расходы в результате следующих операций: </w:t>
      </w:r>
    </w:p>
    <w:p w14:paraId="3D7D78D3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1. Продан объект нематериальных активов: - продажная стоимость (включая НДС-3600 руб.) – 23 600 руб.; - первоначальная стоимость – 22 000 руб. - амортизационные отчисления – 5000 руб. </w:t>
      </w:r>
    </w:p>
    <w:p w14:paraId="02E25E17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2. Списан вследствие морального износа объект основных средств: - первоначальная стоимость 13 000 руб. - амортизационные отчисления – 3000 руб. - сумма восстановленного «входного» НДС, предъявленного к налоговому вычету при принятии объекта к учету в части, относящейся к остаточной стоимости списанного объекта, - 2000 руб. </w:t>
      </w:r>
    </w:p>
    <w:p w14:paraId="5B56744B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3. Переданы в качестве взноса в уставный капитал другой организации материалы: - согласованная стоимость – 9000 руб.; - учетная стоимость – 6000 руб.; - отклонение в стоимости материалов 1000 руб. - сумма восстановленного «входного НДС, предъявленного к налоговому вычету при принятии материалов к учету, 1400 руб. </w:t>
      </w:r>
    </w:p>
    <w:p w14:paraId="1D91633A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4. Переданы безвозмездно товары: - учетная стоимость – 5000 руб.; - рыночная стоимость (включая НДС – 1080 руб.) – 7080 руб. </w:t>
      </w:r>
    </w:p>
    <w:p w14:paraId="09D471D6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5. Начислен налог на имущество – 8000 руб. </w:t>
      </w:r>
    </w:p>
    <w:p w14:paraId="7D6EC469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6. Начислены доходы по договору простого товарищества 2000 руб. </w:t>
      </w:r>
    </w:p>
    <w:p w14:paraId="350D6FE0" w14:textId="33B98685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>7. Отражена положительная курсовая разница по валютному счету</w:t>
      </w:r>
      <w:r w:rsidR="00675743">
        <w:rPr>
          <w:b w:val="0"/>
          <w:bCs w:val="0"/>
        </w:rPr>
        <w:t>-</w:t>
      </w:r>
      <w:r w:rsidRPr="00855387">
        <w:rPr>
          <w:b w:val="0"/>
          <w:bCs w:val="0"/>
        </w:rPr>
        <w:t xml:space="preserve">3000 руб. </w:t>
      </w:r>
    </w:p>
    <w:p w14:paraId="41F439EC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 xml:space="preserve">8. Начислен резерв под снижение стоимости материальных ценностей – 1800 руб. </w:t>
      </w:r>
    </w:p>
    <w:p w14:paraId="3AF4F76D" w14:textId="77777777" w:rsidR="00675743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>9. Оприходованы выявленные в процессе инвентаризации излишки товаров 5000 руб.</w:t>
      </w:r>
    </w:p>
    <w:p w14:paraId="6E4FD86B" w14:textId="3EF793FC" w:rsidR="00855387" w:rsidRDefault="00855387" w:rsidP="00855387">
      <w:pPr>
        <w:pStyle w:val="5"/>
        <w:ind w:left="0" w:firstLine="709"/>
        <w:jc w:val="both"/>
        <w:rPr>
          <w:b w:val="0"/>
          <w:bCs w:val="0"/>
        </w:rPr>
      </w:pPr>
      <w:r w:rsidRPr="00855387">
        <w:rPr>
          <w:b w:val="0"/>
          <w:bCs w:val="0"/>
        </w:rPr>
        <w:t>10. Начислены проценты за пользование краткосрочным кредитом банка 1000 руб.</w:t>
      </w:r>
    </w:p>
    <w:p w14:paraId="3FDDFF8A" w14:textId="4485C9BE" w:rsidR="00A772B0" w:rsidRDefault="00A772B0" w:rsidP="00A772B0">
      <w:pPr>
        <w:pStyle w:val="5"/>
        <w:ind w:left="0"/>
        <w:jc w:val="both"/>
      </w:pPr>
      <w:r>
        <w:t>Задание 2.</w:t>
      </w:r>
    </w:p>
    <w:p w14:paraId="24DDCA2F" w14:textId="71A6DF0A" w:rsidR="00A772B0" w:rsidRDefault="00A772B0" w:rsidP="00A772B0">
      <w:pPr>
        <w:pStyle w:val="5"/>
        <w:ind w:left="0"/>
        <w:jc w:val="both"/>
        <w:rPr>
          <w:b w:val="0"/>
          <w:bCs w:val="0"/>
        </w:rPr>
      </w:pPr>
      <w:r w:rsidRPr="00A772B0">
        <w:rPr>
          <w:b w:val="0"/>
          <w:bCs w:val="0"/>
        </w:rPr>
        <w:t>Составьте брутто-баланс и нетго-баланс, используя условие, представленное в таблице. Перечень показателей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5903"/>
        <w:gridCol w:w="3289"/>
      </w:tblGrid>
      <w:tr w:rsidR="00A772B0" w14:paraId="7A73C174" w14:textId="77777777" w:rsidTr="00A772B0">
        <w:tc>
          <w:tcPr>
            <w:tcW w:w="675" w:type="dxa"/>
          </w:tcPr>
          <w:p w14:paraId="1C83C9A3" w14:textId="67B3DD56" w:rsidR="00A772B0" w:rsidRDefault="00A772B0" w:rsidP="00A772B0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№</w:t>
            </w:r>
          </w:p>
        </w:tc>
        <w:tc>
          <w:tcPr>
            <w:tcW w:w="5903" w:type="dxa"/>
          </w:tcPr>
          <w:p w14:paraId="06DB441E" w14:textId="625B5FAB" w:rsidR="00A772B0" w:rsidRDefault="00A772B0" w:rsidP="00A772B0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Пока</w:t>
            </w:r>
            <w:r w:rsidRPr="00A772B0">
              <w:rPr>
                <w:b w:val="0"/>
                <w:bCs w:val="0"/>
              </w:rPr>
              <w:t>затель</w:t>
            </w:r>
          </w:p>
        </w:tc>
        <w:tc>
          <w:tcPr>
            <w:tcW w:w="3289" w:type="dxa"/>
          </w:tcPr>
          <w:p w14:paraId="24D0D478" w14:textId="25B488FF" w:rsidR="00A772B0" w:rsidRDefault="00A772B0" w:rsidP="00A772B0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Сумма, руб.</w:t>
            </w:r>
          </w:p>
        </w:tc>
      </w:tr>
      <w:tr w:rsidR="00A772B0" w14:paraId="16441906" w14:textId="77777777" w:rsidTr="00A772B0">
        <w:tc>
          <w:tcPr>
            <w:tcW w:w="675" w:type="dxa"/>
          </w:tcPr>
          <w:p w14:paraId="45D17261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0F1DDB2B" w14:textId="002DDC53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Ус</w:t>
            </w:r>
            <w:r w:rsidRPr="00A772B0">
              <w:rPr>
                <w:b w:val="0"/>
                <w:bCs w:val="0"/>
              </w:rPr>
              <w:t xml:space="preserve">тавный капитал </w:t>
            </w:r>
          </w:p>
        </w:tc>
        <w:tc>
          <w:tcPr>
            <w:tcW w:w="3289" w:type="dxa"/>
          </w:tcPr>
          <w:p w14:paraId="076DB1A1" w14:textId="43821BCE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485 000</w:t>
            </w:r>
          </w:p>
        </w:tc>
      </w:tr>
      <w:tr w:rsidR="00A772B0" w14:paraId="3AFD6C3D" w14:textId="77777777" w:rsidTr="00A772B0">
        <w:tc>
          <w:tcPr>
            <w:tcW w:w="675" w:type="dxa"/>
          </w:tcPr>
          <w:p w14:paraId="4D80C31C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5FC9F165" w14:textId="09BFE65C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Нематериальные активы </w:t>
            </w:r>
          </w:p>
        </w:tc>
        <w:tc>
          <w:tcPr>
            <w:tcW w:w="3289" w:type="dxa"/>
          </w:tcPr>
          <w:p w14:paraId="613EA2EE" w14:textId="2A661189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100 000</w:t>
            </w:r>
          </w:p>
        </w:tc>
      </w:tr>
      <w:tr w:rsidR="00A772B0" w14:paraId="331BC132" w14:textId="77777777" w:rsidTr="00A772B0">
        <w:tc>
          <w:tcPr>
            <w:tcW w:w="675" w:type="dxa"/>
          </w:tcPr>
          <w:p w14:paraId="272E2997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30FE5FFF" w14:textId="1A386935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Амортизация нематериальных активов </w:t>
            </w:r>
          </w:p>
        </w:tc>
        <w:tc>
          <w:tcPr>
            <w:tcW w:w="3289" w:type="dxa"/>
          </w:tcPr>
          <w:p w14:paraId="29B580D2" w14:textId="26529F33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5900</w:t>
            </w:r>
          </w:p>
        </w:tc>
      </w:tr>
      <w:tr w:rsidR="00A772B0" w14:paraId="2549BA0F" w14:textId="77777777" w:rsidTr="00A772B0">
        <w:tc>
          <w:tcPr>
            <w:tcW w:w="675" w:type="dxa"/>
          </w:tcPr>
          <w:p w14:paraId="5A6F6065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7DD1DDBA" w14:textId="069BFDA3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Материалы </w:t>
            </w:r>
          </w:p>
        </w:tc>
        <w:tc>
          <w:tcPr>
            <w:tcW w:w="3289" w:type="dxa"/>
          </w:tcPr>
          <w:p w14:paraId="77341D01" w14:textId="79CE5563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10 385</w:t>
            </w:r>
          </w:p>
        </w:tc>
      </w:tr>
      <w:tr w:rsidR="00A772B0" w14:paraId="2F50A4B1" w14:textId="77777777" w:rsidTr="00A772B0">
        <w:tc>
          <w:tcPr>
            <w:tcW w:w="675" w:type="dxa"/>
          </w:tcPr>
          <w:p w14:paraId="2D0212F1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439D6884" w14:textId="10FD81FA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Задолженность поставщикам </w:t>
            </w:r>
          </w:p>
        </w:tc>
        <w:tc>
          <w:tcPr>
            <w:tcW w:w="3289" w:type="dxa"/>
          </w:tcPr>
          <w:p w14:paraId="08BF55F1" w14:textId="2569BBE4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348 200</w:t>
            </w:r>
          </w:p>
        </w:tc>
      </w:tr>
      <w:tr w:rsidR="00A772B0" w14:paraId="1418B4AC" w14:textId="77777777" w:rsidTr="00A772B0">
        <w:tc>
          <w:tcPr>
            <w:tcW w:w="675" w:type="dxa"/>
          </w:tcPr>
          <w:p w14:paraId="0960B7BC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5E756423" w14:textId="25EF1E6B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Задолженность по оплате труда </w:t>
            </w:r>
          </w:p>
        </w:tc>
        <w:tc>
          <w:tcPr>
            <w:tcW w:w="3289" w:type="dxa"/>
          </w:tcPr>
          <w:p w14:paraId="588F7F6F" w14:textId="43B7152C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104 375</w:t>
            </w:r>
          </w:p>
        </w:tc>
      </w:tr>
      <w:tr w:rsidR="00A772B0" w14:paraId="27B6D151" w14:textId="77777777" w:rsidTr="00A772B0">
        <w:tc>
          <w:tcPr>
            <w:tcW w:w="675" w:type="dxa"/>
          </w:tcPr>
          <w:p w14:paraId="6A59C326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10A0839E" w14:textId="148C4A0D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Готовая продукция </w:t>
            </w:r>
          </w:p>
        </w:tc>
        <w:tc>
          <w:tcPr>
            <w:tcW w:w="3289" w:type="dxa"/>
          </w:tcPr>
          <w:p w14:paraId="78E5ECB5" w14:textId="6DEAD79B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105 200</w:t>
            </w:r>
          </w:p>
        </w:tc>
      </w:tr>
      <w:tr w:rsidR="00A772B0" w14:paraId="19B3A894" w14:textId="77777777" w:rsidTr="00A772B0">
        <w:tc>
          <w:tcPr>
            <w:tcW w:w="675" w:type="dxa"/>
          </w:tcPr>
          <w:p w14:paraId="66524E85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7E9B3D79" w14:textId="61E17ACA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Авансы выданные </w:t>
            </w:r>
          </w:p>
        </w:tc>
        <w:tc>
          <w:tcPr>
            <w:tcW w:w="3289" w:type="dxa"/>
          </w:tcPr>
          <w:p w14:paraId="24924026" w14:textId="27C890F1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25 400</w:t>
            </w:r>
          </w:p>
        </w:tc>
      </w:tr>
      <w:tr w:rsidR="00A772B0" w14:paraId="785FACED" w14:textId="77777777" w:rsidTr="00A772B0">
        <w:tc>
          <w:tcPr>
            <w:tcW w:w="675" w:type="dxa"/>
          </w:tcPr>
          <w:p w14:paraId="14233AB8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2690588C" w14:textId="0F4EAE76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Незавершенное строительство </w:t>
            </w:r>
          </w:p>
        </w:tc>
        <w:tc>
          <w:tcPr>
            <w:tcW w:w="3289" w:type="dxa"/>
          </w:tcPr>
          <w:p w14:paraId="0AA1B314" w14:textId="655B0226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592 770</w:t>
            </w:r>
          </w:p>
        </w:tc>
      </w:tr>
      <w:tr w:rsidR="00A772B0" w14:paraId="3609CD0C" w14:textId="77777777" w:rsidTr="00A772B0">
        <w:tc>
          <w:tcPr>
            <w:tcW w:w="675" w:type="dxa"/>
          </w:tcPr>
          <w:p w14:paraId="51CCF29B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3E84111B" w14:textId="45F96AAF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Основные средства </w:t>
            </w:r>
          </w:p>
        </w:tc>
        <w:tc>
          <w:tcPr>
            <w:tcW w:w="3289" w:type="dxa"/>
          </w:tcPr>
          <w:p w14:paraId="6B9108C1" w14:textId="627F53B3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400 000</w:t>
            </w:r>
          </w:p>
        </w:tc>
      </w:tr>
      <w:tr w:rsidR="00A772B0" w14:paraId="77FC9D51" w14:textId="77777777" w:rsidTr="00A772B0">
        <w:tc>
          <w:tcPr>
            <w:tcW w:w="675" w:type="dxa"/>
          </w:tcPr>
          <w:p w14:paraId="010E4172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1AF154CF" w14:textId="21CEEDDD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Амортизация основных средств </w:t>
            </w:r>
          </w:p>
        </w:tc>
        <w:tc>
          <w:tcPr>
            <w:tcW w:w="3289" w:type="dxa"/>
          </w:tcPr>
          <w:p w14:paraId="374F4AFD" w14:textId="5F842BE2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30 200</w:t>
            </w:r>
          </w:p>
        </w:tc>
      </w:tr>
      <w:tr w:rsidR="00A772B0" w14:paraId="49F6E862" w14:textId="77777777" w:rsidTr="00A772B0">
        <w:tc>
          <w:tcPr>
            <w:tcW w:w="675" w:type="dxa"/>
          </w:tcPr>
          <w:p w14:paraId="2C3F638A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16DA6C78" w14:textId="52487622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Краткосрочная задолженность покупателей </w:t>
            </w:r>
          </w:p>
        </w:tc>
        <w:tc>
          <w:tcPr>
            <w:tcW w:w="3289" w:type="dxa"/>
          </w:tcPr>
          <w:p w14:paraId="547FE812" w14:textId="5B52B084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200 100</w:t>
            </w:r>
          </w:p>
        </w:tc>
      </w:tr>
      <w:tr w:rsidR="00A772B0" w14:paraId="4E624DD7" w14:textId="77777777" w:rsidTr="00A772B0">
        <w:tc>
          <w:tcPr>
            <w:tcW w:w="675" w:type="dxa"/>
          </w:tcPr>
          <w:p w14:paraId="10AB586A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186BA537" w14:textId="5B027101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Задолженность внебюджетным фондам </w:t>
            </w:r>
          </w:p>
        </w:tc>
        <w:tc>
          <w:tcPr>
            <w:tcW w:w="3289" w:type="dxa"/>
          </w:tcPr>
          <w:p w14:paraId="74ADE620" w14:textId="4571A9E3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48 900</w:t>
            </w:r>
          </w:p>
        </w:tc>
      </w:tr>
      <w:tr w:rsidR="00A772B0" w14:paraId="1102A442" w14:textId="77777777" w:rsidTr="00A772B0">
        <w:tc>
          <w:tcPr>
            <w:tcW w:w="675" w:type="dxa"/>
          </w:tcPr>
          <w:p w14:paraId="1409A5F1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512FD49C" w14:textId="08B19E0E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Затраты в незавершенном производстве </w:t>
            </w:r>
          </w:p>
        </w:tc>
        <w:tc>
          <w:tcPr>
            <w:tcW w:w="3289" w:type="dxa"/>
          </w:tcPr>
          <w:p w14:paraId="32FC3825" w14:textId="470CB3F8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180 860</w:t>
            </w:r>
          </w:p>
        </w:tc>
      </w:tr>
      <w:tr w:rsidR="00A772B0" w14:paraId="5BB7F066" w14:textId="77777777" w:rsidTr="00A772B0">
        <w:tc>
          <w:tcPr>
            <w:tcW w:w="675" w:type="dxa"/>
          </w:tcPr>
          <w:p w14:paraId="04DFD163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197085A7" w14:textId="4A0CC9D5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Задолженность по платежам в бюджет </w:t>
            </w:r>
          </w:p>
        </w:tc>
        <w:tc>
          <w:tcPr>
            <w:tcW w:w="3289" w:type="dxa"/>
          </w:tcPr>
          <w:p w14:paraId="0CC42479" w14:textId="6C86CBDD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395 970</w:t>
            </w:r>
          </w:p>
        </w:tc>
      </w:tr>
      <w:tr w:rsidR="00A772B0" w14:paraId="64416682" w14:textId="77777777" w:rsidTr="00A772B0">
        <w:tc>
          <w:tcPr>
            <w:tcW w:w="675" w:type="dxa"/>
          </w:tcPr>
          <w:p w14:paraId="3633C8A3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7BA4E310" w14:textId="49F91C3C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Задолженность прочим кредиторам </w:t>
            </w:r>
          </w:p>
        </w:tc>
        <w:tc>
          <w:tcPr>
            <w:tcW w:w="3289" w:type="dxa"/>
          </w:tcPr>
          <w:p w14:paraId="7FA7D272" w14:textId="1F42B727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27 385</w:t>
            </w:r>
          </w:p>
        </w:tc>
      </w:tr>
      <w:tr w:rsidR="00A772B0" w14:paraId="408D6D20" w14:textId="77777777" w:rsidTr="00A772B0">
        <w:tc>
          <w:tcPr>
            <w:tcW w:w="675" w:type="dxa"/>
          </w:tcPr>
          <w:p w14:paraId="06B4A857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5BAABFC3" w14:textId="08C3EDDE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Долгосрочные займы и кредиты </w:t>
            </w:r>
          </w:p>
        </w:tc>
        <w:tc>
          <w:tcPr>
            <w:tcW w:w="3289" w:type="dxa"/>
          </w:tcPr>
          <w:p w14:paraId="408B717C" w14:textId="6C34D85A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209 700</w:t>
            </w:r>
          </w:p>
        </w:tc>
      </w:tr>
      <w:tr w:rsidR="00A772B0" w14:paraId="5B82A261" w14:textId="77777777" w:rsidTr="00A772B0">
        <w:tc>
          <w:tcPr>
            <w:tcW w:w="675" w:type="dxa"/>
          </w:tcPr>
          <w:p w14:paraId="5CC90C67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27EDBD76" w14:textId="53DBFEC8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Резервы предстоящих расходов </w:t>
            </w:r>
          </w:p>
        </w:tc>
        <w:tc>
          <w:tcPr>
            <w:tcW w:w="3289" w:type="dxa"/>
          </w:tcPr>
          <w:p w14:paraId="668A1CE0" w14:textId="2DD4BBD6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4200</w:t>
            </w:r>
          </w:p>
        </w:tc>
      </w:tr>
      <w:tr w:rsidR="00A772B0" w14:paraId="42F03376" w14:textId="77777777" w:rsidTr="00A772B0">
        <w:tc>
          <w:tcPr>
            <w:tcW w:w="675" w:type="dxa"/>
          </w:tcPr>
          <w:p w14:paraId="66C63D94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5E3547FB" w14:textId="3D772E09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Нераспределенная прибыль </w:t>
            </w:r>
          </w:p>
        </w:tc>
        <w:tc>
          <w:tcPr>
            <w:tcW w:w="3289" w:type="dxa"/>
          </w:tcPr>
          <w:p w14:paraId="3D1753A2" w14:textId="26058778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150 000</w:t>
            </w:r>
          </w:p>
        </w:tc>
      </w:tr>
      <w:tr w:rsidR="00A772B0" w14:paraId="0B55ED19" w14:textId="77777777" w:rsidTr="00A772B0">
        <w:tc>
          <w:tcPr>
            <w:tcW w:w="675" w:type="dxa"/>
          </w:tcPr>
          <w:p w14:paraId="5C53E7B9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19ED7EDF" w14:textId="2A771308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Расходы будущих периодов </w:t>
            </w:r>
          </w:p>
        </w:tc>
        <w:tc>
          <w:tcPr>
            <w:tcW w:w="3289" w:type="dxa"/>
          </w:tcPr>
          <w:p w14:paraId="4729029C" w14:textId="54284610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26 100</w:t>
            </w:r>
          </w:p>
        </w:tc>
      </w:tr>
      <w:tr w:rsidR="00A772B0" w14:paraId="112383F8" w14:textId="77777777" w:rsidTr="00A772B0">
        <w:tc>
          <w:tcPr>
            <w:tcW w:w="675" w:type="dxa"/>
          </w:tcPr>
          <w:p w14:paraId="009418DD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4C8A7A53" w14:textId="036BA760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Касса </w:t>
            </w:r>
          </w:p>
        </w:tc>
        <w:tc>
          <w:tcPr>
            <w:tcW w:w="3289" w:type="dxa"/>
          </w:tcPr>
          <w:p w14:paraId="7783AA27" w14:textId="53411912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4150</w:t>
            </w:r>
          </w:p>
        </w:tc>
      </w:tr>
      <w:tr w:rsidR="00A772B0" w14:paraId="79B03030" w14:textId="77777777" w:rsidTr="00A772B0">
        <w:tc>
          <w:tcPr>
            <w:tcW w:w="675" w:type="dxa"/>
          </w:tcPr>
          <w:p w14:paraId="170603EE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5CD17DED" w14:textId="14273AB8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Расчетные счета </w:t>
            </w:r>
          </w:p>
        </w:tc>
        <w:tc>
          <w:tcPr>
            <w:tcW w:w="3289" w:type="dxa"/>
          </w:tcPr>
          <w:p w14:paraId="6BD8DD56" w14:textId="13825A14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10 150</w:t>
            </w:r>
          </w:p>
        </w:tc>
      </w:tr>
      <w:tr w:rsidR="00A772B0" w14:paraId="2146A158" w14:textId="77777777" w:rsidTr="00A772B0">
        <w:tc>
          <w:tcPr>
            <w:tcW w:w="675" w:type="dxa"/>
          </w:tcPr>
          <w:p w14:paraId="0F4A202F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29C17554" w14:textId="12409029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Краткосрочные финансовые вложения </w:t>
            </w:r>
          </w:p>
        </w:tc>
        <w:tc>
          <w:tcPr>
            <w:tcW w:w="3289" w:type="dxa"/>
          </w:tcPr>
          <w:p w14:paraId="7DBEF193" w14:textId="325836AB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152 000</w:t>
            </w:r>
          </w:p>
        </w:tc>
      </w:tr>
      <w:tr w:rsidR="00A772B0" w14:paraId="1E3230CD" w14:textId="77777777" w:rsidTr="00A772B0">
        <w:tc>
          <w:tcPr>
            <w:tcW w:w="675" w:type="dxa"/>
          </w:tcPr>
          <w:p w14:paraId="6C74ABEA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52F42AF7" w14:textId="385CDCDB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Долгосрочная дебиторская задолженность </w:t>
            </w:r>
          </w:p>
        </w:tc>
        <w:tc>
          <w:tcPr>
            <w:tcW w:w="3289" w:type="dxa"/>
          </w:tcPr>
          <w:p w14:paraId="7C21226A" w14:textId="6AC27B89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5015</w:t>
            </w:r>
          </w:p>
        </w:tc>
      </w:tr>
      <w:tr w:rsidR="00A772B0" w14:paraId="3A5B3BC4" w14:textId="77777777" w:rsidTr="00A772B0">
        <w:tc>
          <w:tcPr>
            <w:tcW w:w="675" w:type="dxa"/>
          </w:tcPr>
          <w:p w14:paraId="619F55B0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38A7233F" w14:textId="73D679EC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Валютные счета </w:t>
            </w:r>
          </w:p>
        </w:tc>
        <w:tc>
          <w:tcPr>
            <w:tcW w:w="3289" w:type="dxa"/>
          </w:tcPr>
          <w:p w14:paraId="7EFFE759" w14:textId="137786AE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2900</w:t>
            </w:r>
          </w:p>
        </w:tc>
      </w:tr>
      <w:tr w:rsidR="00A772B0" w14:paraId="196B33C3" w14:textId="77777777" w:rsidTr="00A772B0">
        <w:tc>
          <w:tcPr>
            <w:tcW w:w="675" w:type="dxa"/>
          </w:tcPr>
          <w:p w14:paraId="09081CD6" w14:textId="77777777" w:rsidR="00A772B0" w:rsidRDefault="00A772B0" w:rsidP="00D04A1A">
            <w:pPr>
              <w:pStyle w:val="5"/>
              <w:numPr>
                <w:ilvl w:val="0"/>
                <w:numId w:val="9"/>
              </w:numPr>
              <w:jc w:val="both"/>
              <w:rPr>
                <w:b w:val="0"/>
                <w:bCs w:val="0"/>
              </w:rPr>
            </w:pPr>
          </w:p>
        </w:tc>
        <w:tc>
          <w:tcPr>
            <w:tcW w:w="5903" w:type="dxa"/>
          </w:tcPr>
          <w:p w14:paraId="1746E90E" w14:textId="3718CC16" w:rsidR="00A772B0" w:rsidRP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 xml:space="preserve">Добавочный капитал </w:t>
            </w:r>
          </w:p>
        </w:tc>
        <w:tc>
          <w:tcPr>
            <w:tcW w:w="3289" w:type="dxa"/>
          </w:tcPr>
          <w:p w14:paraId="1667711D" w14:textId="0301D980" w:rsidR="00A772B0" w:rsidRDefault="00A772B0" w:rsidP="00A772B0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A772B0">
              <w:rPr>
                <w:b w:val="0"/>
                <w:bCs w:val="0"/>
              </w:rPr>
              <w:t>5200</w:t>
            </w:r>
          </w:p>
        </w:tc>
      </w:tr>
    </w:tbl>
    <w:p w14:paraId="28D9D260" w14:textId="77777777" w:rsidR="00C350B6" w:rsidRDefault="00C350B6" w:rsidP="00017F1C">
      <w:pPr>
        <w:pStyle w:val="5"/>
        <w:ind w:left="0"/>
        <w:jc w:val="both"/>
      </w:pPr>
      <w:bookmarkStart w:id="3" w:name="_Hlk158822717"/>
      <w:r>
        <w:t xml:space="preserve">Задание 3 </w:t>
      </w:r>
    </w:p>
    <w:p w14:paraId="613E0FBD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Решите задачи на исправление ошибок, сверку данных аналитического и синтетического учета: </w:t>
      </w:r>
    </w:p>
    <w:p w14:paraId="766609C0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а) Перед составлением годового отчета ООО «Фрегат» провело инвентаризацию имущества. Инвентаризационная комиссия обнаружила: </w:t>
      </w:r>
    </w:p>
    <w:p w14:paraId="2A4D7334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отсутствие компьютера первоначальной стоимостью 29 000 руб. и с начисленной амортизацией в сумме 26 000 руб. </w:t>
      </w:r>
    </w:p>
    <w:p w14:paraId="340A12DB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недостачу товаров на складе в пределах норм естественной убыли на сумму 12 360 руб.; </w:t>
      </w:r>
    </w:p>
    <w:p w14:paraId="7A8F6400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недостачу денежных средств в кассе организации в сумме 730 руб. </w:t>
      </w:r>
    </w:p>
    <w:p w14:paraId="0F6DF53C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Результаты инвентаризации были зафиксированы в сличительных ведомостях. По итогам инвентаризации были приняты следующие решения: </w:t>
      </w:r>
    </w:p>
    <w:p w14:paraId="3E83AF7A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1) пропажу компьютера списать на убытки организации (поскольку виновник следствием установлен не был, вынесено постановление о приостановлении уголовного дела); </w:t>
      </w:r>
    </w:p>
    <w:p w14:paraId="709033E3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2) кассиру возместить недостачу денежных средств (так как с кассиром ООО «Фрегат» заключен договор о полной материальной ответственности). Составьте бухгалтерские записи. </w:t>
      </w:r>
    </w:p>
    <w:p w14:paraId="56E63125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б) Компанией ООО "Вектор" в декабре отчетного года было продано продукции на сумму 1 600 000 руб. (в том числе НДС 20%). Нормативная себестоимость проданной продукции составила 969 844 руб. Отклонение фактической себестоимости готовой продукции от нормативной себестоимости - 25000 руб. (экономия). Общехозяйственные расходы составили 58000 руб. (списываются ежемесячно на счет 90 "продажи»). Расходы на продажу относящиеся к проданной продукции, составили 50000 руб. По рабочему плану счетов ООО "Вектор" для учета общехозяйственных расходов и расходов на продажу </w:t>
      </w:r>
      <w:r w:rsidRPr="00C350B6">
        <w:rPr>
          <w:b w:val="0"/>
          <w:bCs w:val="0"/>
        </w:rPr>
        <w:lastRenderedPageBreak/>
        <w:t xml:space="preserve">предусмотрены отдельные субсчета - соответственно 90-6 и 90-7. </w:t>
      </w:r>
    </w:p>
    <w:p w14:paraId="68405F3B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Сальдо по субсчетам счета 90 "Продажи" на 1 декабря: </w:t>
      </w:r>
    </w:p>
    <w:p w14:paraId="707A78E5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кредитовое сальдо по субсчету 90-1 «Выручка» - 9 150 800 руб.; </w:t>
      </w:r>
    </w:p>
    <w:p w14:paraId="30D08DCB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дебетовое сальдо по субсчету 90-2 «Себестоимость продаж» 6 071 217 руб.; </w:t>
      </w:r>
    </w:p>
    <w:p w14:paraId="3FB74B9E" w14:textId="75DCC0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дебетовое сальдо по субсчету 90-3 «Налог на добавленную стоимость» 1 395 885 руб.; </w:t>
      </w:r>
    </w:p>
    <w:p w14:paraId="60B2830C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дебетовое сальдо по субсчету 90-6 «общехозяйственные расходы» - 503 927 руб.; </w:t>
      </w:r>
    </w:p>
    <w:p w14:paraId="135477E3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дебетовое сальдо по субсчету 90-7 «Расходы на продажу» 181 400 руб.; </w:t>
      </w:r>
    </w:p>
    <w:p w14:paraId="4A7F8A82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сальдо по субсчетy 90-9 (Прибыль / убыток от продаж) - 998 371 руб. </w:t>
      </w:r>
    </w:p>
    <w:p w14:paraId="617FA12E" w14:textId="55B7FDF5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Сумма прочих доходов в декабре отчетного года составила 337 550 руб. (доход от продажи основных средств, стоимость оприходованных материалов, оставшихся от списания основных средств, и т.д.). Сумма прочих расходов в декабре составила 341 494 руб. Сальдо по субсчетам счета 91 «Прочие доходы» и расходы» на </w:t>
      </w:r>
      <w:r>
        <w:rPr>
          <w:b w:val="0"/>
          <w:bCs w:val="0"/>
        </w:rPr>
        <w:t>1</w:t>
      </w:r>
      <w:r w:rsidRPr="00C350B6">
        <w:rPr>
          <w:b w:val="0"/>
          <w:bCs w:val="0"/>
        </w:rPr>
        <w:t xml:space="preserve"> декабря: </w:t>
      </w:r>
    </w:p>
    <w:p w14:paraId="477A2C0A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кредитовое сальдо по субсчету 91-I «Прочие доходы» - 250 760 руб. </w:t>
      </w:r>
    </w:p>
    <w:p w14:paraId="35025F7E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дебетовое сальдо по субсчету 91-2 «Прочие расходы» - 232 150 руб. </w:t>
      </w:r>
    </w:p>
    <w:p w14:paraId="6B7E1DEE" w14:textId="77777777" w:rsid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 xml:space="preserve">- сальдо по субсчету 91-9 «Сальдо прочих доходов и расходов» - 18 610 руб. Постоянные налоговые обязательства - 6404 руб. </w:t>
      </w:r>
    </w:p>
    <w:p w14:paraId="1FD08D2A" w14:textId="37163F10" w:rsidR="00C350B6" w:rsidRPr="00C350B6" w:rsidRDefault="00C350B6" w:rsidP="00C350B6">
      <w:pPr>
        <w:pStyle w:val="5"/>
        <w:ind w:left="0" w:firstLine="709"/>
        <w:jc w:val="both"/>
        <w:rPr>
          <w:b w:val="0"/>
          <w:bCs w:val="0"/>
        </w:rPr>
      </w:pPr>
      <w:r w:rsidRPr="00C350B6">
        <w:rPr>
          <w:b w:val="0"/>
          <w:bCs w:val="0"/>
        </w:rPr>
        <w:t>Закройте счета на 31 декабря отчетного года.</w:t>
      </w:r>
    </w:p>
    <w:p w14:paraId="0B11C3B3" w14:textId="76AE827B" w:rsidR="00017F1C" w:rsidRDefault="00017F1C" w:rsidP="00017F1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438D5782" w14:textId="6692CF62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  <w:r w:rsidR="003A36C0">
        <w:rPr>
          <w:b w:val="0"/>
          <w:bCs w:val="0"/>
        </w:rPr>
        <w:t>Практическое задание выполнено правильно без ошибок.</w:t>
      </w:r>
    </w:p>
    <w:p w14:paraId="2062F9E2" w14:textId="1B1C5ACB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  <w:r w:rsidR="003A36C0">
        <w:rPr>
          <w:b w:val="0"/>
          <w:bCs w:val="0"/>
        </w:rPr>
        <w:t>При выполнение практического задания допущены незначительные ошибки, неточности.</w:t>
      </w:r>
    </w:p>
    <w:p w14:paraId="10191CE9" w14:textId="462D7613" w:rsidR="00017F1C" w:rsidRPr="00A5432A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  <w:r w:rsidR="003A36C0">
        <w:rPr>
          <w:b w:val="0"/>
          <w:bCs w:val="0"/>
        </w:rPr>
        <w:t xml:space="preserve"> Практическое задание выполнено на 60%. </w:t>
      </w:r>
    </w:p>
    <w:p w14:paraId="2E76C6E6" w14:textId="27DB45E0" w:rsidR="00017F1C" w:rsidRDefault="00017F1C" w:rsidP="00017F1C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  <w:r w:rsidR="003A36C0">
        <w:rPr>
          <w:b w:val="0"/>
          <w:bCs w:val="0"/>
        </w:rPr>
        <w:t xml:space="preserve"> Практическое задание не решено, или решено </w:t>
      </w:r>
      <w:r w:rsidR="00B9594F">
        <w:rPr>
          <w:b w:val="0"/>
          <w:bCs w:val="0"/>
        </w:rPr>
        <w:t>неправильно</w:t>
      </w:r>
      <w:r w:rsidR="003A36C0">
        <w:rPr>
          <w:b w:val="0"/>
          <w:bCs w:val="0"/>
        </w:rPr>
        <w:t xml:space="preserve">. </w:t>
      </w:r>
    </w:p>
    <w:p w14:paraId="719EB938" w14:textId="77777777" w:rsidR="00475411" w:rsidRDefault="00475411" w:rsidP="00475411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475411" w14:paraId="4128BE1F" w14:textId="77777777" w:rsidTr="004D2177">
        <w:tc>
          <w:tcPr>
            <w:tcW w:w="4933" w:type="dxa"/>
          </w:tcPr>
          <w:p w14:paraId="7134A023" w14:textId="77777777" w:rsidR="00475411" w:rsidRDefault="00475411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0AF0563B" w14:textId="77777777" w:rsidR="00475411" w:rsidRDefault="00475411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475411" w14:paraId="220D12F4" w14:textId="77777777" w:rsidTr="004D2177">
        <w:tc>
          <w:tcPr>
            <w:tcW w:w="4933" w:type="dxa"/>
          </w:tcPr>
          <w:p w14:paraId="531276F0" w14:textId="77777777" w:rsidR="00475411" w:rsidRDefault="00475411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1 </w:t>
            </w:r>
          </w:p>
        </w:tc>
        <w:tc>
          <w:tcPr>
            <w:tcW w:w="4934" w:type="dxa"/>
          </w:tcPr>
          <w:p w14:paraId="0669C090" w14:textId="116946C4" w:rsidR="00475411" w:rsidRDefault="007C6DBE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</w:tr>
      <w:tr w:rsidR="00475411" w14:paraId="7D6CE0C1" w14:textId="77777777" w:rsidTr="004D2177">
        <w:tc>
          <w:tcPr>
            <w:tcW w:w="4933" w:type="dxa"/>
          </w:tcPr>
          <w:p w14:paraId="6A9CEEC8" w14:textId="77777777" w:rsidR="00475411" w:rsidRDefault="00475411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2 </w:t>
            </w:r>
          </w:p>
        </w:tc>
        <w:tc>
          <w:tcPr>
            <w:tcW w:w="4934" w:type="dxa"/>
          </w:tcPr>
          <w:p w14:paraId="21816E30" w14:textId="41CFCA5C" w:rsidR="00475411" w:rsidRDefault="007C6DBE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</w:tr>
      <w:tr w:rsidR="00475411" w14:paraId="3C72C1FD" w14:textId="77777777" w:rsidTr="004D2177">
        <w:tc>
          <w:tcPr>
            <w:tcW w:w="4933" w:type="dxa"/>
          </w:tcPr>
          <w:p w14:paraId="54F74A97" w14:textId="77777777" w:rsidR="00475411" w:rsidRPr="008E2DB5" w:rsidRDefault="00475411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3 </w:t>
            </w:r>
          </w:p>
        </w:tc>
        <w:tc>
          <w:tcPr>
            <w:tcW w:w="4934" w:type="dxa"/>
          </w:tcPr>
          <w:p w14:paraId="2DF57413" w14:textId="6D1F52D0" w:rsidR="00475411" w:rsidRDefault="007C6DBE" w:rsidP="004D2177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60</w:t>
            </w:r>
          </w:p>
        </w:tc>
      </w:tr>
    </w:tbl>
    <w:p w14:paraId="0933089B" w14:textId="7DDC42DF" w:rsidR="00475411" w:rsidRPr="00A66B66" w:rsidRDefault="00475411" w:rsidP="00475411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 w:rsidR="007C6DBE">
        <w:rPr>
          <w:b w:val="0"/>
          <w:bCs w:val="0"/>
        </w:rPr>
        <w:t>100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05DDE5D3" w14:textId="77777777" w:rsidR="00475411" w:rsidRPr="004B11C9" w:rsidRDefault="00475411" w:rsidP="00475411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2CC67604" w14:textId="6FDC3DC0" w:rsidR="00475411" w:rsidRPr="004B11C9" w:rsidRDefault="00475411" w:rsidP="00475411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 w:rsidR="007C6DBE">
        <w:rPr>
          <w:b w:val="0"/>
          <w:bCs w:val="0"/>
        </w:rPr>
        <w:t>10</w:t>
      </w:r>
      <w:r>
        <w:rPr>
          <w:b w:val="0"/>
          <w:bCs w:val="0"/>
        </w:rPr>
        <w:t>0</w:t>
      </w:r>
      <w:r w:rsidRPr="004B11C9">
        <w:rPr>
          <w:b w:val="0"/>
          <w:bCs w:val="0"/>
        </w:rPr>
        <w:t xml:space="preserve"> - </w:t>
      </w:r>
      <w:r w:rsidR="007C6DBE">
        <w:rPr>
          <w:b w:val="0"/>
          <w:bCs w:val="0"/>
        </w:rPr>
        <w:t>80</w:t>
      </w:r>
    </w:p>
    <w:p w14:paraId="54AA514B" w14:textId="3625165C" w:rsidR="00475411" w:rsidRPr="004B11C9" w:rsidRDefault="00475411" w:rsidP="00475411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 w:rsidR="007C6DBE">
        <w:rPr>
          <w:b w:val="0"/>
          <w:bCs w:val="0"/>
        </w:rPr>
        <w:t>7</w:t>
      </w:r>
      <w:r>
        <w:rPr>
          <w:b w:val="0"/>
          <w:bCs w:val="0"/>
        </w:rPr>
        <w:t>9</w:t>
      </w:r>
      <w:r w:rsidRPr="004B11C9">
        <w:rPr>
          <w:b w:val="0"/>
          <w:bCs w:val="0"/>
        </w:rPr>
        <w:t xml:space="preserve"> - </w:t>
      </w:r>
      <w:r w:rsidR="007C6DBE">
        <w:rPr>
          <w:b w:val="0"/>
          <w:bCs w:val="0"/>
        </w:rPr>
        <w:t>60</w:t>
      </w:r>
    </w:p>
    <w:p w14:paraId="24FD7BEB" w14:textId="4236DFFB" w:rsidR="00475411" w:rsidRPr="004B11C9" w:rsidRDefault="00475411" w:rsidP="00475411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 w:rsidR="007C6DBE">
        <w:rPr>
          <w:b w:val="0"/>
          <w:bCs w:val="0"/>
        </w:rPr>
        <w:t>59</w:t>
      </w:r>
      <w:r w:rsidRPr="004B11C9">
        <w:rPr>
          <w:b w:val="0"/>
          <w:bCs w:val="0"/>
        </w:rPr>
        <w:t xml:space="preserve"> - </w:t>
      </w:r>
      <w:r w:rsidR="007C6DBE">
        <w:rPr>
          <w:b w:val="0"/>
          <w:bCs w:val="0"/>
        </w:rPr>
        <w:t>30</w:t>
      </w:r>
    </w:p>
    <w:p w14:paraId="2B87BFC3" w14:textId="178DB138" w:rsidR="00475411" w:rsidRPr="00701795" w:rsidRDefault="00475411" w:rsidP="00475411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 w:rsidR="007C6DBE">
        <w:rPr>
          <w:b w:val="0"/>
          <w:bCs w:val="0"/>
        </w:rPr>
        <w:t>30</w:t>
      </w:r>
    </w:p>
    <w:bookmarkEnd w:id="3"/>
    <w:p w14:paraId="2E28F0D3" w14:textId="585C0FFC" w:rsidR="002B58D9" w:rsidRPr="00213374" w:rsidRDefault="00213374" w:rsidP="00AC08AF">
      <w:pPr>
        <w:pStyle w:val="a3"/>
        <w:jc w:val="both"/>
        <w:rPr>
          <w:sz w:val="20"/>
          <w:szCs w:val="20"/>
        </w:rPr>
      </w:pPr>
      <w:r w:rsidRPr="00213374">
        <w:rPr>
          <w:b/>
        </w:rPr>
        <w:t>Раздел 2. Составление формы бухгалтерской отчетности в установленные</w:t>
      </w:r>
      <w:r w:rsidR="00AC08AF">
        <w:rPr>
          <w:b/>
        </w:rPr>
        <w:t xml:space="preserve"> </w:t>
      </w:r>
      <w:r w:rsidRPr="00213374">
        <w:rPr>
          <w:b/>
        </w:rPr>
        <w:t xml:space="preserve">законодательством сроки </w:t>
      </w:r>
      <w:r w:rsidR="006C0C42">
        <w:rPr>
          <w:b/>
        </w:rPr>
        <w:t xml:space="preserve">(Темы 2.1.-2.3) </w:t>
      </w:r>
      <w:r>
        <w:rPr>
          <w:bCs/>
        </w:rPr>
        <w:t>(</w:t>
      </w:r>
      <w:r w:rsidRPr="00607E45">
        <w:rPr>
          <w:sz w:val="20"/>
          <w:szCs w:val="20"/>
        </w:rPr>
        <w:t>ОК1-ОК6, ОК9</w:t>
      </w:r>
      <w:r>
        <w:rPr>
          <w:sz w:val="20"/>
          <w:szCs w:val="20"/>
        </w:rPr>
        <w:t xml:space="preserve">, </w:t>
      </w:r>
      <w:r w:rsidRPr="00607E45">
        <w:rPr>
          <w:sz w:val="20"/>
          <w:szCs w:val="20"/>
        </w:rPr>
        <w:t>ПК4.1-ПК4.5, ПК4.7</w:t>
      </w:r>
      <w:r w:rsidR="002B58D9" w:rsidRPr="002B58D9">
        <w:rPr>
          <w:bCs/>
        </w:rPr>
        <w:t>)</w:t>
      </w:r>
    </w:p>
    <w:p w14:paraId="04C3EA77" w14:textId="377211FD" w:rsidR="00B80E65" w:rsidRDefault="00B80E65" w:rsidP="002B58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bookmarkStart w:id="4" w:name="_Hlk162000801"/>
      <w:r w:rsidRPr="002B58D9">
        <w:rPr>
          <w:b/>
          <w:bCs/>
        </w:rPr>
        <w:t xml:space="preserve">Форма: </w:t>
      </w:r>
      <w:r w:rsidR="00435657" w:rsidRPr="002B58D9">
        <w:rPr>
          <w:b/>
          <w:bCs/>
        </w:rPr>
        <w:t>устный опрос, решение практических заданий</w:t>
      </w:r>
    </w:p>
    <w:p w14:paraId="7A1F9859" w14:textId="71FFFE19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7AB0FA65" w14:textId="77777777" w:rsidR="005F2095" w:rsidRDefault="006C0C42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6C0C42">
        <w:rPr>
          <w:b w:val="0"/>
          <w:bCs w:val="0"/>
        </w:rPr>
        <w:t>Порядок представления бухгалтерской (финансовой) отчетности пользователям.</w:t>
      </w:r>
    </w:p>
    <w:p w14:paraId="1D138B69" w14:textId="77777777" w:rsidR="005F2095" w:rsidRDefault="006C0C42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6C0C42">
        <w:rPr>
          <w:b w:val="0"/>
          <w:bCs w:val="0"/>
        </w:rPr>
        <w:t xml:space="preserve">Технология составления сводной и консолидированной отчетности. </w:t>
      </w:r>
    </w:p>
    <w:p w14:paraId="242678B8" w14:textId="77777777" w:rsidR="005F2095" w:rsidRDefault="006C0C42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6C0C42">
        <w:rPr>
          <w:b w:val="0"/>
          <w:bCs w:val="0"/>
        </w:rPr>
        <w:t xml:space="preserve">Технология составления сегментарной отчетности. </w:t>
      </w:r>
    </w:p>
    <w:p w14:paraId="294701A9" w14:textId="11D7F032" w:rsidR="006C0C42" w:rsidRPr="006C0C42" w:rsidRDefault="006C0C42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6C0C42">
        <w:rPr>
          <w:b w:val="0"/>
          <w:bCs w:val="0"/>
        </w:rPr>
        <w:t>Отражение в бухгалтерской отчетности событий после отчетной даты и условных фактов хозяйственной деятельности.</w:t>
      </w:r>
    </w:p>
    <w:p w14:paraId="4820B0F7" w14:textId="77777777" w:rsidR="005F2095" w:rsidRDefault="006C0C42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6C0C42">
        <w:rPr>
          <w:b w:val="0"/>
          <w:bCs w:val="0"/>
        </w:rPr>
        <w:t xml:space="preserve">Отчёт о финансовых результатах, назначение, структура, порядок формирования показателей. </w:t>
      </w:r>
    </w:p>
    <w:p w14:paraId="74F8FF1B" w14:textId="77777777" w:rsidR="005F2095" w:rsidRDefault="006C0C42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6C0C42">
        <w:rPr>
          <w:b w:val="0"/>
          <w:bCs w:val="0"/>
        </w:rPr>
        <w:t xml:space="preserve">Особенности состава и порядка представления отчета о финансовых результатах субъектами малого бизнеса. </w:t>
      </w:r>
    </w:p>
    <w:p w14:paraId="70ECEF02" w14:textId="2931C255" w:rsidR="006C0C42" w:rsidRDefault="006C0C42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6C0C42">
        <w:rPr>
          <w:b w:val="0"/>
          <w:bCs w:val="0"/>
        </w:rPr>
        <w:t>Особенности составления и представления бухгалтерской (финансовой) отчетности при реорганизации и ликвидации экономических субъектов.</w:t>
      </w:r>
    </w:p>
    <w:p w14:paraId="655F511C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Бухгалтерский баланс, его назначение, структура, порядок формирования и оценки статей. </w:t>
      </w:r>
    </w:p>
    <w:p w14:paraId="6105B317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Классификация балансов. </w:t>
      </w:r>
    </w:p>
    <w:p w14:paraId="4FE79D49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Технология составления бухгалтерского баланса. </w:t>
      </w:r>
    </w:p>
    <w:p w14:paraId="5A8F55CE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Правила оценки статей баланса. </w:t>
      </w:r>
    </w:p>
    <w:p w14:paraId="2713CCDD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>Состав и порядок представления бухгалтерского баланса субъектами малого бизнеса.</w:t>
      </w:r>
    </w:p>
    <w:p w14:paraId="372AB76A" w14:textId="5323FFA9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>Приложения к бухгалтерскому балансу и отчёту о финансовых результатах.</w:t>
      </w:r>
    </w:p>
    <w:p w14:paraId="4B82BAE7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Структура отчета о прибылях и убытках. </w:t>
      </w:r>
    </w:p>
    <w:p w14:paraId="1B839814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Значение и функции отчета о прибылях и убытках. </w:t>
      </w:r>
    </w:p>
    <w:p w14:paraId="727F16E5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Взаимосвязь отчета о прибылях и убытках с другими формами бухгалтерской отчетности. </w:t>
      </w:r>
    </w:p>
    <w:p w14:paraId="205395BD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Классификация доходов и расходов организации. </w:t>
      </w:r>
    </w:p>
    <w:p w14:paraId="5518F1DF" w14:textId="77777777" w:rsidR="005F2095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 xml:space="preserve">Применение ПБУ 18/02 «Учет расчетов по налогу на прибыль организаций». </w:t>
      </w:r>
    </w:p>
    <w:p w14:paraId="05136E88" w14:textId="41A43F30" w:rsidR="005F2095" w:rsidRPr="006C0C42" w:rsidRDefault="005F2095" w:rsidP="00D04A1A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2095">
        <w:rPr>
          <w:b w:val="0"/>
          <w:bCs w:val="0"/>
        </w:rPr>
        <w:t>Техника заполнения формы отчета о прибылях и убытках</w:t>
      </w:r>
    </w:p>
    <w:p w14:paraId="6719FAA6" w14:textId="216B6522" w:rsidR="00E85763" w:rsidRDefault="00B60781" w:rsidP="005407A4">
      <w:pPr>
        <w:pStyle w:val="a7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="00E85763" w:rsidRPr="00E85763">
        <w:rPr>
          <w:b/>
          <w:bCs/>
        </w:rPr>
        <w:t>:</w:t>
      </w:r>
    </w:p>
    <w:p w14:paraId="760BF97D" w14:textId="6CF8B247" w:rsidR="0051027D" w:rsidRDefault="0051027D" w:rsidP="000E043B">
      <w:pPr>
        <w:pStyle w:val="5"/>
        <w:ind w:left="0"/>
        <w:jc w:val="both"/>
      </w:pPr>
      <w:r>
        <w:t>Задание 1</w:t>
      </w:r>
    </w:p>
    <w:p w14:paraId="3146D23A" w14:textId="600F5E5F" w:rsidR="0051027D" w:rsidRPr="0051027D" w:rsidRDefault="0051027D" w:rsidP="0051027D">
      <w:pPr>
        <w:pStyle w:val="5"/>
        <w:ind w:left="0" w:firstLine="709"/>
        <w:jc w:val="both"/>
        <w:rPr>
          <w:b w:val="0"/>
          <w:bCs w:val="0"/>
        </w:rPr>
      </w:pPr>
      <w:r w:rsidRPr="0051027D">
        <w:rPr>
          <w:b w:val="0"/>
          <w:bCs w:val="0"/>
        </w:rPr>
        <w:t>На основании данных бухгалтерского баланса (форма №1) рассчитать стоимость чистых активов, сравнить с величиной уставного капитала. Сделать выводы о платеже способности и степени ликвидности предприятий отдельных организационно-правовых форм</w:t>
      </w:r>
      <w:r>
        <w:rPr>
          <w:b w:val="0"/>
          <w:bCs w:val="0"/>
        </w:rPr>
        <w:t>.</w:t>
      </w:r>
      <w:r w:rsidRPr="0051027D">
        <w:rPr>
          <w:b w:val="0"/>
          <w:bCs w:val="0"/>
        </w:rPr>
        <w:t xml:space="preserve"> Раскрыть роль в оценке использования собственного капитала. Результаты расчетов и анализа занести в таблицу № 9</w:t>
      </w:r>
    </w:p>
    <w:p w14:paraId="4ABF505A" w14:textId="77777777" w:rsidR="0051027D" w:rsidRPr="0051027D" w:rsidRDefault="0051027D" w:rsidP="0051027D">
      <w:pPr>
        <w:pStyle w:val="5"/>
        <w:ind w:left="0" w:firstLine="709"/>
        <w:jc w:val="center"/>
        <w:rPr>
          <w:b w:val="0"/>
          <w:bCs w:val="0"/>
        </w:rPr>
      </w:pPr>
      <w:r w:rsidRPr="0051027D">
        <w:rPr>
          <w:b w:val="0"/>
          <w:bCs w:val="0"/>
        </w:rPr>
        <w:t>Расчет оценки стоимости чистых активов, тыс. Руб.</w:t>
      </w:r>
    </w:p>
    <w:p w14:paraId="6D69C43A" w14:textId="48A451EE" w:rsidR="0051027D" w:rsidRDefault="0051027D" w:rsidP="0051027D">
      <w:pPr>
        <w:pStyle w:val="5"/>
        <w:ind w:left="0" w:firstLine="709"/>
        <w:jc w:val="right"/>
        <w:rPr>
          <w:b w:val="0"/>
          <w:bCs w:val="0"/>
        </w:rPr>
      </w:pPr>
      <w:r w:rsidRPr="0051027D">
        <w:rPr>
          <w:b w:val="0"/>
          <w:bCs w:val="0"/>
        </w:rPr>
        <w:t>Таблица № 9.</w:t>
      </w:r>
    </w:p>
    <w:tbl>
      <w:tblPr>
        <w:tblW w:w="1023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36" w:type="dxa"/>
          <w:left w:w="36" w:type="dxa"/>
          <w:bottom w:w="36" w:type="dxa"/>
          <w:right w:w="36" w:type="dxa"/>
        </w:tblCellMar>
        <w:tblLook w:val="04A0" w:firstRow="1" w:lastRow="0" w:firstColumn="1" w:lastColumn="0" w:noHBand="0" w:noVBand="1"/>
      </w:tblPr>
      <w:tblGrid>
        <w:gridCol w:w="6019"/>
        <w:gridCol w:w="1778"/>
        <w:gridCol w:w="1279"/>
        <w:gridCol w:w="1154"/>
      </w:tblGrid>
      <w:tr w:rsidR="0051027D" w:rsidRPr="0051027D" w14:paraId="06A0FB1D" w14:textId="77777777" w:rsidTr="0051027D">
        <w:trPr>
          <w:trHeight w:val="4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7EB9996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b/>
                <w:bCs/>
                <w:color w:val="000000"/>
                <w:lang w:eastAsia="ru-RU"/>
              </w:rPr>
              <w:t>Показатели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46FD4F3" w14:textId="0A06838B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b/>
                <w:bCs/>
                <w:color w:val="000000"/>
                <w:lang w:eastAsia="ru-RU"/>
              </w:rPr>
              <w:t>Код строки бухгалтерского баланса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14956BB" w14:textId="095B9EF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b/>
                <w:bCs/>
                <w:color w:val="000000"/>
                <w:lang w:eastAsia="ru-RU"/>
              </w:rPr>
              <w:t>На начало отчетного периода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590FF5A" w14:textId="3A8A5B72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b/>
                <w:bCs/>
                <w:color w:val="000000"/>
                <w:lang w:eastAsia="ru-RU"/>
              </w:rPr>
              <w:t>На конец отчетного периода</w:t>
            </w:r>
          </w:p>
        </w:tc>
      </w:tr>
      <w:tr w:rsidR="0051027D" w:rsidRPr="0051027D" w14:paraId="0C2511E0" w14:textId="77777777" w:rsidTr="0051027D">
        <w:trPr>
          <w:trHeight w:val="21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CE2BB9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I. </w:t>
            </w:r>
            <w:r w:rsidRPr="0051027D">
              <w:rPr>
                <w:b/>
                <w:bCs/>
                <w:color w:val="000000"/>
                <w:lang w:eastAsia="ru-RU"/>
              </w:rPr>
              <w:t>Активы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8704E25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72B789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F7D14C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3114FC28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52B79DF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1. Нематериальные активы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FEF1C07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ПО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3132557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-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08C4A8E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-</w:t>
            </w:r>
          </w:p>
        </w:tc>
      </w:tr>
      <w:tr w:rsidR="0051027D" w:rsidRPr="0051027D" w14:paraId="4EAAD2FD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D1A6AD1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2. Основные средства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9809710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530110F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2398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0B5AE6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29927</w:t>
            </w:r>
          </w:p>
        </w:tc>
      </w:tr>
      <w:tr w:rsidR="0051027D" w:rsidRPr="0051027D" w14:paraId="620674D9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A6D1EEA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3. Не завершенное строительство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47A072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1E2FA0D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3243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B9F86E2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11817</w:t>
            </w:r>
          </w:p>
        </w:tc>
      </w:tr>
      <w:tr w:rsidR="0051027D" w:rsidRPr="0051027D" w14:paraId="1FB31951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CBDA6A3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4. Доходные вложения в материальные ценности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AE9415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135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E73AD6F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6D18A4A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4DC9260A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4DF0980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5. Долгосрочные и краткосрочные финансовые вложения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B7C3B81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140, 250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03B30F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0F90F34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2E5A37B9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C539E8" w14:textId="0356AC2C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6. Прочие внеоборотные активы</w:t>
            </w:r>
            <w:r w:rsidR="00CA23A7">
              <w:rPr>
                <w:rStyle w:val="ac"/>
                <w:color w:val="000000"/>
                <w:lang w:eastAsia="ru-RU"/>
              </w:rPr>
              <w:footnoteReference w:id="1"/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4B3ED2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EB5A0FB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8ED9AD8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5191</w:t>
            </w:r>
          </w:p>
        </w:tc>
      </w:tr>
      <w:tr w:rsidR="0051027D" w:rsidRPr="0051027D" w14:paraId="6E1A0365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187339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7. Запасы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3092255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076DB71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232677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CD393F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62534</w:t>
            </w:r>
          </w:p>
        </w:tc>
      </w:tr>
      <w:tr w:rsidR="0051027D" w:rsidRPr="0051027D" w14:paraId="3ACBEBCA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7012DE7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8. НДС по приобретенным ценностям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34AECA2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64C41D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1826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0C46E64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</w:tr>
      <w:tr w:rsidR="0051027D" w:rsidRPr="0051027D" w14:paraId="0564AEB4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C2168CB" w14:textId="2287D91E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9. Дебиторская задолженность</w:t>
            </w:r>
            <w:r w:rsidR="00CA23A7">
              <w:rPr>
                <w:rStyle w:val="ac"/>
                <w:color w:val="000000"/>
                <w:lang w:eastAsia="ru-RU"/>
              </w:rPr>
              <w:footnoteReference w:id="2"/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8BE075D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230, 240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D2D6FE6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32369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2AA0B9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40520</w:t>
            </w:r>
          </w:p>
        </w:tc>
      </w:tr>
      <w:tr w:rsidR="0051027D" w:rsidRPr="0051027D" w14:paraId="2981D6D7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28EEC89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10. Денежные средства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14FFA3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260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09FEF15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617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2A39B19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182</w:t>
            </w:r>
          </w:p>
        </w:tc>
      </w:tr>
      <w:tr w:rsidR="0051027D" w:rsidRPr="0051027D" w14:paraId="632025CC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51BC364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11. Прочие оборотные активы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523CE3F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270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9AC3350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E39312C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2157C798" w14:textId="77777777" w:rsidTr="0051027D">
        <w:trPr>
          <w:trHeight w:val="384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356E184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12. Итого активы, применяемые к расчету (сумма данных пп. 1 - 11)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7168010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53BA9FF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273130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6CF580B6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150171</w:t>
            </w:r>
          </w:p>
        </w:tc>
      </w:tr>
      <w:tr w:rsidR="0051027D" w:rsidRPr="0051027D" w14:paraId="1DC93855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F90E743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II. </w:t>
            </w:r>
            <w:r w:rsidRPr="0051027D">
              <w:rPr>
                <w:b/>
                <w:bCs/>
                <w:color w:val="000000"/>
                <w:lang w:eastAsia="ru-RU"/>
              </w:rPr>
              <w:t>Пассивы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04D566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57B7EA7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DB682EB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53FC61A6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B82C8E1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13. Долгосрочные обязательства по займам и кредитам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3613BD3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510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440F08E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A596ECB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2122E2B7" w14:textId="77777777" w:rsidTr="0051027D">
        <w:trPr>
          <w:trHeight w:val="168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43AF98B" w14:textId="68881C41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14. Прочие долгосрочные обязательства</w:t>
            </w:r>
            <w:r w:rsidR="00CA23A7">
              <w:rPr>
                <w:rStyle w:val="ac"/>
                <w:color w:val="000000"/>
                <w:lang w:eastAsia="ru-RU"/>
              </w:rPr>
              <w:footnoteReference w:id="3"/>
            </w:r>
            <w:r w:rsidR="00CA23A7">
              <w:rPr>
                <w:rStyle w:val="ac"/>
                <w:color w:val="000000"/>
                <w:lang w:eastAsia="ru-RU"/>
              </w:rPr>
              <w:footnoteReference w:id="4"/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58413FA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520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6FF266D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571FDD0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447788F5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2604B44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15. Краткосрочные обязательства по займам и кредитам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3343FCD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610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6807BFC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190936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212439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200</w:t>
            </w:r>
          </w:p>
        </w:tc>
      </w:tr>
      <w:tr w:rsidR="0051027D" w:rsidRPr="0051027D" w14:paraId="67209B1F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8CDE836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16. Кредиторская задолженность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E5224DA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620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405C92BE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80318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A764ACE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148076</w:t>
            </w:r>
          </w:p>
        </w:tc>
      </w:tr>
      <w:tr w:rsidR="0051027D" w:rsidRPr="0051027D" w14:paraId="091DC4AF" w14:textId="77777777" w:rsidTr="0051027D">
        <w:trPr>
          <w:trHeight w:val="384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68EBEFBE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17. Задолженность участникам (учредителям) по выплате доходов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14:paraId="3E59330D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630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F084A31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C133D26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57C8231B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0F1403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18. Резервы предстоящих расходов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7F97E6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650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8F3201C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72238592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70AC0CAB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3F7A065" w14:textId="7768D36B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19. Прочие краткосрочные обязательства</w:t>
            </w:r>
            <w:r w:rsidR="00CA23A7">
              <w:rPr>
                <w:rStyle w:val="ac"/>
                <w:color w:val="000000"/>
                <w:lang w:eastAsia="ru-RU"/>
              </w:rPr>
              <w:footnoteReference w:id="5"/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3DD11783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660</w:t>
            </w: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97FC7BF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61EA4FB" w14:textId="77777777" w:rsidR="0051027D" w:rsidRPr="0051027D" w:rsidRDefault="0051027D" w:rsidP="0051027D">
            <w:pPr>
              <w:widowControl/>
              <w:autoSpaceDE/>
              <w:autoSpaceDN/>
              <w:rPr>
                <w:lang w:eastAsia="ru-RU"/>
              </w:rPr>
            </w:pPr>
          </w:p>
        </w:tc>
      </w:tr>
      <w:tr w:rsidR="0051027D" w:rsidRPr="0051027D" w14:paraId="41985180" w14:textId="77777777" w:rsidTr="0051027D">
        <w:trPr>
          <w:trHeight w:val="156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36EF402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20. Итого пассивы, применяемые к расчету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2293BC2E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8A7072E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271254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5ACB3AB6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148276</w:t>
            </w:r>
          </w:p>
        </w:tc>
      </w:tr>
      <w:tr w:rsidR="0051027D" w:rsidRPr="0051027D" w14:paraId="15A4286F" w14:textId="77777777" w:rsidTr="0051027D">
        <w:trPr>
          <w:trHeight w:val="612"/>
        </w:trPr>
        <w:tc>
          <w:tcPr>
            <w:tcW w:w="57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B7B7F3C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21. Стоимость чистых активов (итого активы, при меняются к расчету (стр. 12), минус итого пассивы, применяемые к расчету (стр. 20).</w:t>
            </w:r>
          </w:p>
        </w:tc>
        <w:tc>
          <w:tcPr>
            <w:tcW w:w="17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BCCCB35" w14:textId="77777777" w:rsidR="0051027D" w:rsidRPr="0051027D" w:rsidRDefault="0051027D" w:rsidP="0051027D">
            <w:pPr>
              <w:widowControl/>
              <w:autoSpaceDE/>
              <w:autoSpaceDN/>
              <w:rPr>
                <w:color w:val="000000"/>
                <w:lang w:eastAsia="ru-RU"/>
              </w:rPr>
            </w:pPr>
          </w:p>
        </w:tc>
        <w:tc>
          <w:tcPr>
            <w:tcW w:w="12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1A9C82C1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1876</w:t>
            </w:r>
          </w:p>
        </w:tc>
        <w:tc>
          <w:tcPr>
            <w:tcW w:w="1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14:paraId="0150D912" w14:textId="77777777" w:rsidR="0051027D" w:rsidRPr="0051027D" w:rsidRDefault="0051027D" w:rsidP="0051027D">
            <w:pPr>
              <w:widowControl/>
              <w:autoSpaceDE/>
              <w:autoSpaceDN/>
              <w:jc w:val="center"/>
              <w:rPr>
                <w:color w:val="000000"/>
                <w:lang w:eastAsia="ru-RU"/>
              </w:rPr>
            </w:pPr>
            <w:r w:rsidRPr="0051027D">
              <w:rPr>
                <w:color w:val="000000"/>
                <w:lang w:eastAsia="ru-RU"/>
              </w:rPr>
              <w:t>1895</w:t>
            </w:r>
          </w:p>
        </w:tc>
      </w:tr>
    </w:tbl>
    <w:p w14:paraId="3C90F3C1" w14:textId="77777777" w:rsidR="0051027D" w:rsidRPr="0051027D" w:rsidRDefault="0051027D" w:rsidP="0051027D">
      <w:pPr>
        <w:pStyle w:val="5"/>
        <w:ind w:left="0" w:firstLine="709"/>
        <w:jc w:val="both"/>
        <w:rPr>
          <w:b w:val="0"/>
          <w:bCs w:val="0"/>
        </w:rPr>
      </w:pPr>
    </w:p>
    <w:p w14:paraId="0E43FA5E" w14:textId="6760578F" w:rsidR="000E043B" w:rsidRDefault="00C84ABE" w:rsidP="000E043B">
      <w:pPr>
        <w:pStyle w:val="5"/>
        <w:ind w:left="0"/>
        <w:jc w:val="both"/>
      </w:pPr>
      <w:r w:rsidRPr="00C84ABE">
        <w:t>Задание</w:t>
      </w:r>
      <w:r w:rsidR="0051027D">
        <w:t>2</w:t>
      </w:r>
      <w:r w:rsidRPr="00C84ABE">
        <w:t xml:space="preserve"> </w:t>
      </w:r>
    </w:p>
    <w:p w14:paraId="57B54EA4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>ООО «</w:t>
      </w:r>
      <w:r>
        <w:rPr>
          <w:b w:val="0"/>
          <w:bCs w:val="0"/>
        </w:rPr>
        <w:t>Версаль</w:t>
      </w:r>
      <w:r w:rsidRPr="000E043B">
        <w:rPr>
          <w:b w:val="0"/>
          <w:bCs w:val="0"/>
        </w:rPr>
        <w:t xml:space="preserve">» является плательщиком НДС. Данное предприятие производит и реализует ковровые изделия. </w:t>
      </w:r>
    </w:p>
    <w:p w14:paraId="6F32B8C8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 xml:space="preserve">За 1 квартал текущего года произведено и реализовано: </w:t>
      </w:r>
    </w:p>
    <w:p w14:paraId="634A1968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>- 230 кв. м ковровых дорожек по цене 1250 руб. за 1 кв.м. без НДС;</w:t>
      </w:r>
    </w:p>
    <w:p w14:paraId="03133A32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 xml:space="preserve"> - 150 кв.м. ковров по цене 1520 руб. за 1 кв.м. без НДС; </w:t>
      </w:r>
    </w:p>
    <w:p w14:paraId="554F3DDC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 xml:space="preserve">- 53 кв.м. прикроватных ковриков по цене 380 руб. за 1 кв.м. без НДС. </w:t>
      </w:r>
    </w:p>
    <w:p w14:paraId="480EC5C0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 xml:space="preserve">Для производства продукции было закуплено сырье (шерсть, основа, краска и т.д.) на сумму 938 000 руб. без НДС. Сырье оплачено, счет фактура имеется. Кроме того, приобретен станок для резки основы за 469 000 руб. без НДС. Оплата станка прошла на 50%, счет фактура имеется. </w:t>
      </w:r>
    </w:p>
    <w:p w14:paraId="51BD8DD7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>Произведена оплата услуг по рекламе продукции на 25 640 руб. без НДС, счета фактуры нет. Получен аванс в счет предстоящей поставки продукции на сумму 112 800 руб.</w:t>
      </w:r>
    </w:p>
    <w:p w14:paraId="6A776B52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 xml:space="preserve">Исчислить сумму налога, подлежащего уплате в бюджет, указать сроки уплаты НДС, заполнить налоговую декларацию по НДС. </w:t>
      </w:r>
    </w:p>
    <w:p w14:paraId="4AFA69F2" w14:textId="5DA6E9B3" w:rsidR="000E043B" w:rsidRPr="000E043B" w:rsidRDefault="000E043B" w:rsidP="000E043B">
      <w:pPr>
        <w:pStyle w:val="5"/>
        <w:ind w:left="0"/>
        <w:jc w:val="both"/>
      </w:pPr>
      <w:r w:rsidRPr="000E043B">
        <w:t xml:space="preserve">Задание </w:t>
      </w:r>
      <w:r w:rsidR="0051027D">
        <w:t>3</w:t>
      </w:r>
      <w:r w:rsidRPr="000E043B">
        <w:t xml:space="preserve"> </w:t>
      </w:r>
    </w:p>
    <w:p w14:paraId="3F2C9585" w14:textId="77777777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 xml:space="preserve">Компания ООО «ВЕКТОР», ИНН 8602098760, КПП 860201001. Находится в городе Сургуте. На балансе компании числится: </w:t>
      </w:r>
    </w:p>
    <w:p w14:paraId="022C1B07" w14:textId="1BEC8888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>1. Здание, адрес которого совпадает с адресом местонахождения организации. Кадастровый номер здания — 77:06:0004005:1234. Налоговая база по нему определяется как кадастровая стоимость (п. 2 ст. 375, ст. 378.2 НК РФ). Кадастровая стоимость здания на 1 января 20</w:t>
      </w:r>
      <w:r>
        <w:rPr>
          <w:b w:val="0"/>
          <w:bCs w:val="0"/>
        </w:rPr>
        <w:t>20</w:t>
      </w:r>
      <w:r w:rsidRPr="000E043B">
        <w:rPr>
          <w:b w:val="0"/>
          <w:bCs w:val="0"/>
        </w:rPr>
        <w:t xml:space="preserve"> г. составила 26 000 000 руб. </w:t>
      </w:r>
    </w:p>
    <w:p w14:paraId="04FEA4B4" w14:textId="71158833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>2. Складское помещение, которое расположено вне местонахождения организации. Налоговая база по нему определяется как среднегодовая стоимость имущества (п. 1 ст. 375 НК РФ). Условный номер помещения — 77:06:0004005:5678. Код ОКОФ — 210.00.11.10.520</w:t>
      </w:r>
      <w:r>
        <w:rPr>
          <w:b w:val="0"/>
          <w:bCs w:val="0"/>
        </w:rPr>
        <w:t>.</w:t>
      </w:r>
    </w:p>
    <w:p w14:paraId="250BFBC1" w14:textId="05933329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>Остаточная стоимость складского помещения: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0E043B" w14:paraId="59B7B208" w14:textId="77777777" w:rsidTr="000E043B">
        <w:tc>
          <w:tcPr>
            <w:tcW w:w="4933" w:type="dxa"/>
          </w:tcPr>
          <w:p w14:paraId="611DF195" w14:textId="192E5840" w:rsidR="000E043B" w:rsidRDefault="000E043B" w:rsidP="000E043B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Дата</w:t>
            </w:r>
          </w:p>
        </w:tc>
        <w:tc>
          <w:tcPr>
            <w:tcW w:w="4934" w:type="dxa"/>
          </w:tcPr>
          <w:p w14:paraId="54C9B87F" w14:textId="2BE7D85F" w:rsidR="000E043B" w:rsidRDefault="000E043B" w:rsidP="000E043B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Сумма</w:t>
            </w:r>
          </w:p>
        </w:tc>
      </w:tr>
      <w:tr w:rsidR="000E043B" w14:paraId="4383F811" w14:textId="77777777" w:rsidTr="000E043B">
        <w:tc>
          <w:tcPr>
            <w:tcW w:w="4933" w:type="dxa"/>
          </w:tcPr>
          <w:p w14:paraId="7735CB33" w14:textId="60CFD6BA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01.01.2020</w:t>
            </w:r>
          </w:p>
        </w:tc>
        <w:tc>
          <w:tcPr>
            <w:tcW w:w="4934" w:type="dxa"/>
          </w:tcPr>
          <w:p w14:paraId="65C14BC0" w14:textId="3A9ACFC4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5 760 000 руб.</w:t>
            </w:r>
          </w:p>
        </w:tc>
      </w:tr>
      <w:tr w:rsidR="000E043B" w14:paraId="1976117E" w14:textId="77777777" w:rsidTr="000E043B">
        <w:tc>
          <w:tcPr>
            <w:tcW w:w="4933" w:type="dxa"/>
          </w:tcPr>
          <w:p w14:paraId="38D06C8F" w14:textId="5BF80DAF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01.02.2020</w:t>
            </w:r>
          </w:p>
        </w:tc>
        <w:tc>
          <w:tcPr>
            <w:tcW w:w="4934" w:type="dxa"/>
          </w:tcPr>
          <w:p w14:paraId="2EE16F42" w14:textId="7FD2B0DA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5 730 000 руб</w:t>
            </w:r>
          </w:p>
        </w:tc>
      </w:tr>
      <w:tr w:rsidR="000E043B" w14:paraId="5890A982" w14:textId="77777777" w:rsidTr="000E043B">
        <w:tc>
          <w:tcPr>
            <w:tcW w:w="4933" w:type="dxa"/>
          </w:tcPr>
          <w:p w14:paraId="6189D26F" w14:textId="4FFA4A7D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01.03.2020</w:t>
            </w:r>
          </w:p>
        </w:tc>
        <w:tc>
          <w:tcPr>
            <w:tcW w:w="4934" w:type="dxa"/>
          </w:tcPr>
          <w:p w14:paraId="7F5AC6FC" w14:textId="5C850965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5 700 000 руб</w:t>
            </w:r>
          </w:p>
        </w:tc>
      </w:tr>
      <w:tr w:rsidR="000E043B" w14:paraId="209AA7F0" w14:textId="77777777" w:rsidTr="000E043B">
        <w:tc>
          <w:tcPr>
            <w:tcW w:w="4933" w:type="dxa"/>
          </w:tcPr>
          <w:p w14:paraId="40C3B2B9" w14:textId="7154D297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01.04.2020</w:t>
            </w:r>
          </w:p>
        </w:tc>
        <w:tc>
          <w:tcPr>
            <w:tcW w:w="4934" w:type="dxa"/>
          </w:tcPr>
          <w:p w14:paraId="2EAC3C86" w14:textId="176663C2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5 670 000 руб</w:t>
            </w:r>
          </w:p>
        </w:tc>
      </w:tr>
      <w:tr w:rsidR="000E043B" w14:paraId="209C15EA" w14:textId="77777777" w:rsidTr="000E043B">
        <w:tc>
          <w:tcPr>
            <w:tcW w:w="4933" w:type="dxa"/>
          </w:tcPr>
          <w:p w14:paraId="6829720F" w14:textId="07338B19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01.05.2020</w:t>
            </w:r>
          </w:p>
        </w:tc>
        <w:tc>
          <w:tcPr>
            <w:tcW w:w="4934" w:type="dxa"/>
          </w:tcPr>
          <w:p w14:paraId="19099B6B" w14:textId="6D661A38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5 640 000 руб</w:t>
            </w:r>
          </w:p>
        </w:tc>
      </w:tr>
      <w:tr w:rsidR="000E043B" w14:paraId="397A28EE" w14:textId="77777777" w:rsidTr="000E043B">
        <w:tc>
          <w:tcPr>
            <w:tcW w:w="4933" w:type="dxa"/>
          </w:tcPr>
          <w:p w14:paraId="1F0174C5" w14:textId="4E12CA9C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01.06.2020</w:t>
            </w:r>
          </w:p>
        </w:tc>
        <w:tc>
          <w:tcPr>
            <w:tcW w:w="4934" w:type="dxa"/>
          </w:tcPr>
          <w:p w14:paraId="15E97D57" w14:textId="230B5C8B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5 610 000 руб.</w:t>
            </w:r>
          </w:p>
        </w:tc>
      </w:tr>
      <w:tr w:rsidR="000E043B" w14:paraId="3FF349B7" w14:textId="77777777" w:rsidTr="000E043B">
        <w:tc>
          <w:tcPr>
            <w:tcW w:w="4933" w:type="dxa"/>
          </w:tcPr>
          <w:p w14:paraId="1E810064" w14:textId="384410B9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01.07.2020</w:t>
            </w:r>
          </w:p>
        </w:tc>
        <w:tc>
          <w:tcPr>
            <w:tcW w:w="4934" w:type="dxa"/>
          </w:tcPr>
          <w:p w14:paraId="55F8AC35" w14:textId="1DCCAB61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5 580 000 руб</w:t>
            </w:r>
          </w:p>
        </w:tc>
      </w:tr>
      <w:tr w:rsidR="000E043B" w14:paraId="0F7D2319" w14:textId="77777777" w:rsidTr="000E043B">
        <w:tc>
          <w:tcPr>
            <w:tcW w:w="4933" w:type="dxa"/>
          </w:tcPr>
          <w:p w14:paraId="0FE7D91E" w14:textId="58F056C9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01.08.2020</w:t>
            </w:r>
          </w:p>
        </w:tc>
        <w:tc>
          <w:tcPr>
            <w:tcW w:w="4934" w:type="dxa"/>
          </w:tcPr>
          <w:p w14:paraId="4C8117DC" w14:textId="5880F13C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5 550 000 руб</w:t>
            </w:r>
          </w:p>
        </w:tc>
      </w:tr>
      <w:tr w:rsidR="000E043B" w14:paraId="151FE29B" w14:textId="77777777" w:rsidTr="000E043B">
        <w:tc>
          <w:tcPr>
            <w:tcW w:w="4933" w:type="dxa"/>
          </w:tcPr>
          <w:p w14:paraId="4DDC0940" w14:textId="48F0C5EA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01.09.2020</w:t>
            </w:r>
          </w:p>
        </w:tc>
        <w:tc>
          <w:tcPr>
            <w:tcW w:w="4934" w:type="dxa"/>
          </w:tcPr>
          <w:p w14:paraId="0D5BC84D" w14:textId="33BEEA19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5 520 000 руб</w:t>
            </w:r>
          </w:p>
        </w:tc>
      </w:tr>
      <w:tr w:rsidR="000E043B" w14:paraId="43D20259" w14:textId="77777777" w:rsidTr="000E043B">
        <w:tc>
          <w:tcPr>
            <w:tcW w:w="4933" w:type="dxa"/>
          </w:tcPr>
          <w:p w14:paraId="2F83A725" w14:textId="64F7B475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01.10.2020</w:t>
            </w:r>
          </w:p>
        </w:tc>
        <w:tc>
          <w:tcPr>
            <w:tcW w:w="4934" w:type="dxa"/>
          </w:tcPr>
          <w:p w14:paraId="68B0058E" w14:textId="11A3BF4B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5 490 000 руб</w:t>
            </w:r>
          </w:p>
        </w:tc>
      </w:tr>
      <w:tr w:rsidR="000E043B" w14:paraId="5D698DD9" w14:textId="77777777" w:rsidTr="000E043B">
        <w:tc>
          <w:tcPr>
            <w:tcW w:w="4933" w:type="dxa"/>
          </w:tcPr>
          <w:p w14:paraId="60387DDF" w14:textId="7DA89027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01.11.2020</w:t>
            </w:r>
          </w:p>
        </w:tc>
        <w:tc>
          <w:tcPr>
            <w:tcW w:w="4934" w:type="dxa"/>
          </w:tcPr>
          <w:p w14:paraId="7241B27E" w14:textId="08F392A8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5 460 000 руб</w:t>
            </w:r>
          </w:p>
        </w:tc>
      </w:tr>
      <w:tr w:rsidR="000E043B" w14:paraId="0AC6AC1D" w14:textId="77777777" w:rsidTr="000E043B">
        <w:tc>
          <w:tcPr>
            <w:tcW w:w="4933" w:type="dxa"/>
          </w:tcPr>
          <w:p w14:paraId="081A1C8E" w14:textId="1A589625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01.12.2020</w:t>
            </w:r>
          </w:p>
        </w:tc>
        <w:tc>
          <w:tcPr>
            <w:tcW w:w="4934" w:type="dxa"/>
          </w:tcPr>
          <w:p w14:paraId="6CC63406" w14:textId="22D6BC2A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5 430 000 руб</w:t>
            </w:r>
          </w:p>
        </w:tc>
      </w:tr>
      <w:tr w:rsidR="000E043B" w14:paraId="3EED383A" w14:textId="77777777" w:rsidTr="000E043B">
        <w:tc>
          <w:tcPr>
            <w:tcW w:w="4933" w:type="dxa"/>
          </w:tcPr>
          <w:p w14:paraId="077BCFBB" w14:textId="28C9CC9B" w:rsid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На 31.12.2020</w:t>
            </w:r>
          </w:p>
        </w:tc>
        <w:tc>
          <w:tcPr>
            <w:tcW w:w="4934" w:type="dxa"/>
          </w:tcPr>
          <w:p w14:paraId="33DCF69A" w14:textId="59EF7EF4" w:rsidR="000E043B" w:rsidRPr="000E043B" w:rsidRDefault="000E043B" w:rsidP="000E043B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0E043B">
              <w:rPr>
                <w:b w:val="0"/>
                <w:bCs w:val="0"/>
              </w:rPr>
              <w:t>5 400 000 руб</w:t>
            </w:r>
          </w:p>
        </w:tc>
      </w:tr>
    </w:tbl>
    <w:p w14:paraId="56BF16DF" w14:textId="68601EC8" w:rsidR="000E043B" w:rsidRDefault="000E043B" w:rsidP="000E043B">
      <w:pPr>
        <w:pStyle w:val="5"/>
        <w:ind w:left="0" w:firstLine="709"/>
        <w:jc w:val="both"/>
        <w:rPr>
          <w:b w:val="0"/>
          <w:bCs w:val="0"/>
        </w:rPr>
      </w:pPr>
      <w:r w:rsidRPr="000E043B">
        <w:rPr>
          <w:b w:val="0"/>
          <w:bCs w:val="0"/>
        </w:rPr>
        <w:t>В отношении недвижимости у ООО «ВЕКТОР» нет льгот, установленных Налоговым кодексом РФ и региональным законодательством. Заполнить налоговую декларацию по налогу на имущество организаций.</w:t>
      </w:r>
    </w:p>
    <w:p w14:paraId="667D226C" w14:textId="77777777" w:rsidR="000E043B" w:rsidRPr="000E043B" w:rsidRDefault="000E043B" w:rsidP="0051027D">
      <w:pPr>
        <w:pStyle w:val="5"/>
        <w:ind w:left="0"/>
        <w:jc w:val="both"/>
        <w:rPr>
          <w:b w:val="0"/>
          <w:bCs w:val="0"/>
        </w:rPr>
      </w:pPr>
    </w:p>
    <w:p w14:paraId="09F1D2C3" w14:textId="59C2D541" w:rsidR="005407A4" w:rsidRDefault="005407A4" w:rsidP="005407A4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3E307402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</w:p>
    <w:p w14:paraId="63DF3D14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</w:p>
    <w:p w14:paraId="063705A1" w14:textId="77777777" w:rsidR="00F347FE" w:rsidRPr="00A5432A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</w:p>
    <w:p w14:paraId="07DFB168" w14:textId="77777777" w:rsidR="00F347FE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</w:p>
    <w:p w14:paraId="2BA593F0" w14:textId="77777777" w:rsidR="00F347FE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bookmarkStart w:id="5" w:name="_Hlk162003098"/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F347FE" w14:paraId="17F5049B" w14:textId="77777777" w:rsidTr="00757D01">
        <w:tc>
          <w:tcPr>
            <w:tcW w:w="4933" w:type="dxa"/>
          </w:tcPr>
          <w:p w14:paraId="0A2917A9" w14:textId="77777777" w:rsidR="00F347FE" w:rsidRDefault="00F347FE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657D6E15" w14:textId="77777777" w:rsidR="00F347FE" w:rsidRDefault="00F347FE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5F53A6" w14:paraId="6D0D2255" w14:textId="77777777" w:rsidTr="00757D01">
        <w:tc>
          <w:tcPr>
            <w:tcW w:w="4933" w:type="dxa"/>
          </w:tcPr>
          <w:p w14:paraId="12117990" w14:textId="0D7F2ADD" w:rsidR="005F53A6" w:rsidRPr="008E2DB5" w:rsidRDefault="005F53A6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5F53A6">
              <w:rPr>
                <w:b w:val="0"/>
                <w:bCs w:val="0"/>
              </w:rPr>
              <w:t>Задание 1</w:t>
            </w:r>
          </w:p>
        </w:tc>
        <w:tc>
          <w:tcPr>
            <w:tcW w:w="4934" w:type="dxa"/>
          </w:tcPr>
          <w:p w14:paraId="43714FBF" w14:textId="634C0A2A" w:rsidR="005F53A6" w:rsidRDefault="005F53A6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  <w:tr w:rsidR="00F347FE" w14:paraId="39DB0FE7" w14:textId="77777777" w:rsidTr="00757D01">
        <w:tc>
          <w:tcPr>
            <w:tcW w:w="4933" w:type="dxa"/>
          </w:tcPr>
          <w:p w14:paraId="2DBE7425" w14:textId="183636F2" w:rsidR="00F347FE" w:rsidRDefault="00F347FE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 w:rsidR="005F53A6">
              <w:rPr>
                <w:b w:val="0"/>
                <w:bCs w:val="0"/>
              </w:rPr>
              <w:t>2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7E7A6E01" w14:textId="792D5367" w:rsidR="00F347FE" w:rsidRDefault="005F53A6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</w:tr>
      <w:tr w:rsidR="00F347FE" w14:paraId="2C74F3F3" w14:textId="77777777" w:rsidTr="00757D01">
        <w:tc>
          <w:tcPr>
            <w:tcW w:w="4933" w:type="dxa"/>
          </w:tcPr>
          <w:p w14:paraId="23FDEE5B" w14:textId="15DDCDE5" w:rsidR="00F347FE" w:rsidRDefault="00F347FE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 w:rsidR="005F53A6">
              <w:rPr>
                <w:b w:val="0"/>
                <w:bCs w:val="0"/>
              </w:rPr>
              <w:t>3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5FADDFF0" w14:textId="70C64761" w:rsidR="00F347FE" w:rsidRDefault="005F53A6" w:rsidP="00757D01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</w:tbl>
    <w:p w14:paraId="77FA19B9" w14:textId="68C79EB6" w:rsidR="00F347FE" w:rsidRPr="00A66B66" w:rsidRDefault="00F347FE" w:rsidP="00F347FE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 w:rsidR="00C84ABE">
        <w:rPr>
          <w:b w:val="0"/>
          <w:bCs w:val="0"/>
        </w:rPr>
        <w:t>10</w:t>
      </w:r>
      <w:r>
        <w:rPr>
          <w:b w:val="0"/>
          <w:bCs w:val="0"/>
        </w:rPr>
        <w:t>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50B9BA2E" w14:textId="77777777" w:rsidR="00F347FE" w:rsidRPr="004B11C9" w:rsidRDefault="00F347FE" w:rsidP="00F347FE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002846D0" w14:textId="19D4F86B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 w:rsidR="00C84ABE">
        <w:rPr>
          <w:b w:val="0"/>
          <w:bCs w:val="0"/>
        </w:rPr>
        <w:t>100-79</w:t>
      </w:r>
    </w:p>
    <w:p w14:paraId="243153B5" w14:textId="1E1A3904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 w:rsidR="00C84ABE">
        <w:rPr>
          <w:b w:val="0"/>
          <w:bCs w:val="0"/>
        </w:rPr>
        <w:t>70-60</w:t>
      </w:r>
    </w:p>
    <w:p w14:paraId="13651ECD" w14:textId="443FD8A4" w:rsidR="00F347FE" w:rsidRPr="004B11C9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 w:rsidR="00C84ABE">
        <w:rPr>
          <w:b w:val="0"/>
          <w:bCs w:val="0"/>
        </w:rPr>
        <w:t>59-39</w:t>
      </w:r>
    </w:p>
    <w:p w14:paraId="295B4A62" w14:textId="66F5841F" w:rsidR="00F347FE" w:rsidRPr="00701795" w:rsidRDefault="00F347FE" w:rsidP="00F347FE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 w:rsidR="00C84ABE">
        <w:rPr>
          <w:b w:val="0"/>
          <w:bCs w:val="0"/>
        </w:rPr>
        <w:t>39</w:t>
      </w:r>
    </w:p>
    <w:bookmarkEnd w:id="4"/>
    <w:bookmarkEnd w:id="5"/>
    <w:p w14:paraId="663D1402" w14:textId="3854405E" w:rsidR="00604D93" w:rsidRPr="00213374" w:rsidRDefault="00604D93" w:rsidP="00604D93">
      <w:pPr>
        <w:pStyle w:val="a3"/>
        <w:jc w:val="both"/>
        <w:rPr>
          <w:sz w:val="20"/>
          <w:szCs w:val="20"/>
        </w:rPr>
      </w:pPr>
      <w:r w:rsidRPr="00213374">
        <w:rPr>
          <w:b/>
        </w:rPr>
        <w:t>Раздел 2. Составление формы бухгалтерской отчетности в установленные</w:t>
      </w:r>
      <w:r>
        <w:rPr>
          <w:b/>
        </w:rPr>
        <w:t xml:space="preserve"> </w:t>
      </w:r>
      <w:r w:rsidRPr="00213374">
        <w:rPr>
          <w:b/>
        </w:rPr>
        <w:t xml:space="preserve">законодательством сроки </w:t>
      </w:r>
      <w:r>
        <w:rPr>
          <w:b/>
        </w:rPr>
        <w:t xml:space="preserve">(Темы 2.4.-2.6) </w:t>
      </w:r>
      <w:r>
        <w:rPr>
          <w:bCs/>
        </w:rPr>
        <w:t>(</w:t>
      </w:r>
      <w:r w:rsidRPr="00607E45">
        <w:rPr>
          <w:sz w:val="20"/>
          <w:szCs w:val="20"/>
        </w:rPr>
        <w:t>ОК1-ОК6, ОК9</w:t>
      </w:r>
      <w:r>
        <w:rPr>
          <w:sz w:val="20"/>
          <w:szCs w:val="20"/>
        </w:rPr>
        <w:t xml:space="preserve">, </w:t>
      </w:r>
      <w:r w:rsidRPr="00607E45">
        <w:rPr>
          <w:sz w:val="20"/>
          <w:szCs w:val="20"/>
        </w:rPr>
        <w:t>ПК4.1-ПК4.5, ПК4.7</w:t>
      </w:r>
      <w:r w:rsidRPr="002B58D9">
        <w:rPr>
          <w:bCs/>
        </w:rPr>
        <w:t>)</w:t>
      </w:r>
    </w:p>
    <w:p w14:paraId="6B122A5A" w14:textId="77777777" w:rsidR="00604D93" w:rsidRPr="002B58D9" w:rsidRDefault="00604D93" w:rsidP="00604D9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2B58D9">
        <w:rPr>
          <w:b/>
          <w:bCs/>
        </w:rPr>
        <w:t>Форма: устный опрос, решение практических заданий</w:t>
      </w:r>
    </w:p>
    <w:p w14:paraId="32EFBB14" w14:textId="77777777" w:rsidR="00604D93" w:rsidRDefault="00604D93" w:rsidP="00604D9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43D77A7C" w14:textId="77777777" w:rsidR="0094604E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Структура отчета о прибылях и убытках. </w:t>
      </w:r>
    </w:p>
    <w:p w14:paraId="7F25F685" w14:textId="77777777" w:rsidR="0094604E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Значение и функции отчета о прибылях и убытках. </w:t>
      </w:r>
    </w:p>
    <w:p w14:paraId="40A06793" w14:textId="77777777" w:rsidR="0094604E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Взаимосвязь отчета о прибылях и убытках с другими формами бухгалтерской отчетности. </w:t>
      </w:r>
    </w:p>
    <w:p w14:paraId="78935085" w14:textId="77777777" w:rsidR="00112608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Классификация доходов и расходов организации. </w:t>
      </w:r>
    </w:p>
    <w:p w14:paraId="77F6DC8B" w14:textId="77777777" w:rsidR="00112608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Применение ПБУ 18/02 «Учет расчетов по налогу на прибыль организаций». </w:t>
      </w:r>
    </w:p>
    <w:p w14:paraId="16812A17" w14:textId="77777777" w:rsidR="00112608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Структура и содержание отчета об изменениях капитала и его взаимосвязь с другими отчетными формами. </w:t>
      </w:r>
    </w:p>
    <w:p w14:paraId="72F3D061" w14:textId="2452C5F6" w:rsidR="00604D93" w:rsidRPr="00604D93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>Порядок расчета чистых активов.</w:t>
      </w:r>
    </w:p>
    <w:p w14:paraId="75AFF880" w14:textId="77777777" w:rsidR="000E60F5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Понятие консолидированной финансовой отчетности. </w:t>
      </w:r>
    </w:p>
    <w:p w14:paraId="5B2763F9" w14:textId="462FDDB3" w:rsidR="00604D93" w:rsidRPr="00604D93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>Состав отчетности, сроки представления. Процесс консолидации, рабочие таблицы. Особенности формирования показателей: деловая репутация, неконтролируемая доля, консолидированная прибыль.</w:t>
      </w:r>
    </w:p>
    <w:p w14:paraId="334FBB21" w14:textId="77777777" w:rsidR="00A81130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Управленческая отчетность. Понятие, виды, классификация. </w:t>
      </w:r>
    </w:p>
    <w:p w14:paraId="3DF5C524" w14:textId="77777777" w:rsidR="00A81130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Фактическая и плановая отчетность. </w:t>
      </w:r>
    </w:p>
    <w:p w14:paraId="373F9522" w14:textId="77777777" w:rsidR="00A81130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 xml:space="preserve">Понятие и основные элементы внутреннего контроля, основные процедуры внутреннего контроля. </w:t>
      </w:r>
    </w:p>
    <w:p w14:paraId="25BA64F8" w14:textId="77777777" w:rsidR="00A81130" w:rsidRDefault="00604D93" w:rsidP="00D04A1A">
      <w:pPr>
        <w:pStyle w:val="5"/>
        <w:numPr>
          <w:ilvl w:val="0"/>
          <w:numId w:val="11"/>
        </w:numPr>
        <w:tabs>
          <w:tab w:val="left" w:pos="851"/>
          <w:tab w:val="left" w:pos="1134"/>
        </w:tabs>
        <w:ind w:left="0" w:firstLine="709"/>
        <w:jc w:val="both"/>
        <w:rPr>
          <w:b w:val="0"/>
          <w:lang w:eastAsia="ru-RU"/>
        </w:rPr>
      </w:pPr>
      <w:r w:rsidRPr="00604D93">
        <w:rPr>
          <w:b w:val="0"/>
          <w:lang w:eastAsia="ru-RU"/>
        </w:rPr>
        <w:t>Контроль за разработкой и соблюдением учётной политики и документооборотом.</w:t>
      </w:r>
    </w:p>
    <w:p w14:paraId="31E8B5D3" w14:textId="77777777" w:rsidR="00604D93" w:rsidRDefault="00604D93" w:rsidP="00604D93">
      <w:pPr>
        <w:pStyle w:val="a7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Pr="00E85763">
        <w:rPr>
          <w:b/>
          <w:bCs/>
        </w:rPr>
        <w:t>:</w:t>
      </w:r>
    </w:p>
    <w:p w14:paraId="47942509" w14:textId="77777777" w:rsidR="00604D93" w:rsidRDefault="00604D93" w:rsidP="00604D93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1 </w:t>
      </w:r>
    </w:p>
    <w:p w14:paraId="288C6176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Составьте отчёт о движении денежных средств ООО «Мастер» за текущий год прямым методом, используя учебную форму (табл.). </w:t>
      </w:r>
    </w:p>
    <w:p w14:paraId="551C6FBF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>Исходные данные. На начало отчётного года ООО «Мастер» имела на счёте «Расчётном счёте» 1 500 тыс. руб. В течение отчётного года компанией по движению денежных средств были выполнены следующие операции:</w:t>
      </w:r>
    </w:p>
    <w:p w14:paraId="5ADDE376" w14:textId="6D1432AE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получен кредит в банке на два месяца в сумме 1 700 тыс. руб.;</w:t>
      </w:r>
    </w:p>
    <w:p w14:paraId="03041704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через два месяца полностью погашен данный кредит с уплатой процентов в размере 35 тыс. руб.;</w:t>
      </w:r>
    </w:p>
    <w:p w14:paraId="130C81D3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получена от покупателей оплата за отгруженные товары на сумму 2 530 тыс. руб.;</w:t>
      </w:r>
    </w:p>
    <w:p w14:paraId="75475E14" w14:textId="7102CA01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приобретён сейф за 845 тыс. руб. и производственное оборудование 645 тыс. руб.;</w:t>
      </w:r>
    </w:p>
    <w:p w14:paraId="379BD9E4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продан автомобиль за 1 050 тыс. руб.;</w:t>
      </w:r>
    </w:p>
    <w:p w14:paraId="7FEF796E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уплачен налог на прибыль в сумме 1 500 тыс. руб.;</w:t>
      </w:r>
    </w:p>
    <w:p w14:paraId="59E2BD25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по итогам года получены убытки в размере 420 тыс. руб. Запасы материалов на складе на начало года составляли 345 тыс. руб., на конец года</w:t>
      </w:r>
    </w:p>
    <w:p w14:paraId="27B84D4E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 – 2 095 тыс. руб. </w:t>
      </w:r>
    </w:p>
    <w:p w14:paraId="4697BA1A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Дебиторская задолженность, числившаяся на начало года в сумме 2 950 тыс. руб., была полностью погашена. </w:t>
      </w:r>
    </w:p>
    <w:p w14:paraId="7F3E348B" w14:textId="647A6594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>Кредиторская задолженность на начало года составляла 150 тыс. руб., на конец года – 1 900 тыс. руб.</w:t>
      </w:r>
    </w:p>
    <w:p w14:paraId="579DC3BB" w14:textId="28B1241A" w:rsidR="001B7CFD" w:rsidRDefault="001B7CFD" w:rsidP="001B7CFD">
      <w:pPr>
        <w:pStyle w:val="a7"/>
        <w:spacing w:before="0" w:beforeAutospacing="0" w:after="0" w:afterAutospacing="0"/>
        <w:ind w:firstLine="709"/>
        <w:jc w:val="right"/>
      </w:pPr>
      <w:r>
        <w:t>Таблица</w:t>
      </w:r>
    </w:p>
    <w:p w14:paraId="016774C3" w14:textId="77777777" w:rsidR="001B7CFD" w:rsidRDefault="001B7CFD" w:rsidP="001B7CFD">
      <w:pPr>
        <w:pStyle w:val="a7"/>
        <w:spacing w:before="0" w:beforeAutospacing="0" w:after="0" w:afterAutospacing="0"/>
        <w:ind w:firstLine="709"/>
        <w:jc w:val="right"/>
      </w:pPr>
    </w:p>
    <w:p w14:paraId="38429039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Отчёт о движении денежных средств (прямой метод) за 202. </w:t>
      </w:r>
    </w:p>
    <w:p w14:paraId="5C9A8FD4" w14:textId="77777777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 xml:space="preserve">Организация </w:t>
      </w:r>
    </w:p>
    <w:p w14:paraId="4C1AAC58" w14:textId="6CA3A269" w:rsidR="001B7CFD" w:rsidRDefault="001B7CFD" w:rsidP="00604D93">
      <w:pPr>
        <w:pStyle w:val="a7"/>
        <w:spacing w:before="0" w:beforeAutospacing="0" w:after="0" w:afterAutospacing="0"/>
        <w:ind w:firstLine="709"/>
        <w:jc w:val="both"/>
      </w:pPr>
      <w:r>
        <w:t>Ед. измерения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196"/>
        <w:gridCol w:w="2671"/>
      </w:tblGrid>
      <w:tr w:rsidR="001B7CFD" w14:paraId="5F8B08BE" w14:textId="77777777" w:rsidTr="001B7CFD">
        <w:tc>
          <w:tcPr>
            <w:tcW w:w="7196" w:type="dxa"/>
          </w:tcPr>
          <w:p w14:paraId="43D18780" w14:textId="0A60280A" w:rsidR="001B7CFD" w:rsidRDefault="001B7CFD" w:rsidP="001B7CF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Показатели</w:t>
            </w:r>
          </w:p>
        </w:tc>
        <w:tc>
          <w:tcPr>
            <w:tcW w:w="2671" w:type="dxa"/>
          </w:tcPr>
          <w:p w14:paraId="58480F97" w14:textId="15018611" w:rsidR="001B7CFD" w:rsidRDefault="001B7CFD" w:rsidP="001B7CFD">
            <w:pPr>
              <w:pStyle w:val="a7"/>
              <w:spacing w:before="0" w:beforeAutospacing="0" w:after="0" w:afterAutospacing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Сумма, руб</w:t>
            </w:r>
          </w:p>
        </w:tc>
      </w:tr>
      <w:tr w:rsidR="001B7CFD" w14:paraId="25EA096D" w14:textId="77777777" w:rsidTr="001B7CFD">
        <w:tc>
          <w:tcPr>
            <w:tcW w:w="7196" w:type="dxa"/>
          </w:tcPr>
          <w:p w14:paraId="73DB48A5" w14:textId="173B6565" w:rsidR="001B7CFD" w:rsidRPr="001B7CFD" w:rsidRDefault="001B7CFD" w:rsidP="001B7CFD">
            <w:pPr>
              <w:pStyle w:val="a7"/>
              <w:spacing w:before="0" w:beforeAutospacing="0" w:after="0" w:afterAutospacing="0"/>
              <w:jc w:val="both"/>
            </w:pPr>
            <w:r w:rsidRPr="001B7CFD">
              <w:t>1. Движение денежных по текущей деятельности</w:t>
            </w:r>
          </w:p>
        </w:tc>
        <w:tc>
          <w:tcPr>
            <w:tcW w:w="2671" w:type="dxa"/>
          </w:tcPr>
          <w:p w14:paraId="3E7EEA29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45C7F199" w14:textId="77777777" w:rsidTr="001B7CFD">
        <w:tc>
          <w:tcPr>
            <w:tcW w:w="7196" w:type="dxa"/>
          </w:tcPr>
          <w:p w14:paraId="79049395" w14:textId="3D87A115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Поступления:</w:t>
            </w:r>
          </w:p>
        </w:tc>
        <w:tc>
          <w:tcPr>
            <w:tcW w:w="2671" w:type="dxa"/>
          </w:tcPr>
          <w:p w14:paraId="3F9EAFB8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687CA1FA" w14:textId="77777777" w:rsidTr="001B7CFD">
        <w:tc>
          <w:tcPr>
            <w:tcW w:w="7196" w:type="dxa"/>
          </w:tcPr>
          <w:p w14:paraId="2AEB845A" w14:textId="3AF72C5E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Платежи:</w:t>
            </w:r>
          </w:p>
        </w:tc>
        <w:tc>
          <w:tcPr>
            <w:tcW w:w="2671" w:type="dxa"/>
          </w:tcPr>
          <w:p w14:paraId="28413435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7F4B8AC1" w14:textId="77777777" w:rsidTr="001B7CFD">
        <w:tc>
          <w:tcPr>
            <w:tcW w:w="7196" w:type="dxa"/>
          </w:tcPr>
          <w:p w14:paraId="2F3E9C41" w14:textId="68812077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Чистый поток по текущей деятельности</w:t>
            </w:r>
          </w:p>
        </w:tc>
        <w:tc>
          <w:tcPr>
            <w:tcW w:w="2671" w:type="dxa"/>
          </w:tcPr>
          <w:p w14:paraId="0FFD30F3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296FAD8E" w14:textId="77777777" w:rsidTr="001B7CFD">
        <w:tc>
          <w:tcPr>
            <w:tcW w:w="7196" w:type="dxa"/>
          </w:tcPr>
          <w:p w14:paraId="17F4FF28" w14:textId="0119DC84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2. Движение денежных по инвестиционной деятельности</w:t>
            </w:r>
          </w:p>
        </w:tc>
        <w:tc>
          <w:tcPr>
            <w:tcW w:w="2671" w:type="dxa"/>
          </w:tcPr>
          <w:p w14:paraId="2CED5F59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50CC4B55" w14:textId="77777777" w:rsidTr="001B7CFD">
        <w:tc>
          <w:tcPr>
            <w:tcW w:w="7196" w:type="dxa"/>
          </w:tcPr>
          <w:p w14:paraId="2FF21CA5" w14:textId="1D89F63A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Поступления:</w:t>
            </w:r>
          </w:p>
        </w:tc>
        <w:tc>
          <w:tcPr>
            <w:tcW w:w="2671" w:type="dxa"/>
          </w:tcPr>
          <w:p w14:paraId="7641AE65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11D1FAE6" w14:textId="77777777" w:rsidTr="001B7CFD">
        <w:tc>
          <w:tcPr>
            <w:tcW w:w="7196" w:type="dxa"/>
          </w:tcPr>
          <w:p w14:paraId="76A96532" w14:textId="7C7A8558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Платежи:</w:t>
            </w:r>
          </w:p>
        </w:tc>
        <w:tc>
          <w:tcPr>
            <w:tcW w:w="2671" w:type="dxa"/>
          </w:tcPr>
          <w:p w14:paraId="5B9C2F5D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72EF6C93" w14:textId="77777777" w:rsidTr="001B7CFD">
        <w:tc>
          <w:tcPr>
            <w:tcW w:w="7196" w:type="dxa"/>
          </w:tcPr>
          <w:p w14:paraId="13524E85" w14:textId="1C1178E6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Чистый поток по инвестиционной деятельности</w:t>
            </w:r>
          </w:p>
        </w:tc>
        <w:tc>
          <w:tcPr>
            <w:tcW w:w="2671" w:type="dxa"/>
          </w:tcPr>
          <w:p w14:paraId="579B1131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4B03E486" w14:textId="77777777" w:rsidTr="001B7CFD">
        <w:tc>
          <w:tcPr>
            <w:tcW w:w="7196" w:type="dxa"/>
          </w:tcPr>
          <w:p w14:paraId="5D16BBCB" w14:textId="30A09424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3. Движение денежных по финансовой деятельности</w:t>
            </w:r>
          </w:p>
        </w:tc>
        <w:tc>
          <w:tcPr>
            <w:tcW w:w="2671" w:type="dxa"/>
          </w:tcPr>
          <w:p w14:paraId="4C2F3B54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3829E118" w14:textId="77777777" w:rsidTr="001B7CFD">
        <w:tc>
          <w:tcPr>
            <w:tcW w:w="7196" w:type="dxa"/>
          </w:tcPr>
          <w:p w14:paraId="28FD28B0" w14:textId="2055733F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Поступления:</w:t>
            </w:r>
          </w:p>
        </w:tc>
        <w:tc>
          <w:tcPr>
            <w:tcW w:w="2671" w:type="dxa"/>
          </w:tcPr>
          <w:p w14:paraId="130EC1B4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4DDA76CB" w14:textId="77777777" w:rsidTr="001B7CFD">
        <w:tc>
          <w:tcPr>
            <w:tcW w:w="7196" w:type="dxa"/>
          </w:tcPr>
          <w:p w14:paraId="1E786EF8" w14:textId="198DB7FF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Платежи:</w:t>
            </w:r>
          </w:p>
        </w:tc>
        <w:tc>
          <w:tcPr>
            <w:tcW w:w="2671" w:type="dxa"/>
          </w:tcPr>
          <w:p w14:paraId="0D45E7CE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7758EC85" w14:textId="77777777" w:rsidTr="001B7CFD">
        <w:tc>
          <w:tcPr>
            <w:tcW w:w="7196" w:type="dxa"/>
          </w:tcPr>
          <w:p w14:paraId="510C22FC" w14:textId="511F4CCF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Чистый поток по финансовой деятельности</w:t>
            </w:r>
          </w:p>
        </w:tc>
        <w:tc>
          <w:tcPr>
            <w:tcW w:w="2671" w:type="dxa"/>
          </w:tcPr>
          <w:p w14:paraId="59A70433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527CF79F" w14:textId="77777777" w:rsidTr="001B7CFD">
        <w:tc>
          <w:tcPr>
            <w:tcW w:w="7196" w:type="dxa"/>
          </w:tcPr>
          <w:p w14:paraId="29769BE9" w14:textId="19A9B5DB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Сальдо начальное</w:t>
            </w:r>
          </w:p>
        </w:tc>
        <w:tc>
          <w:tcPr>
            <w:tcW w:w="2671" w:type="dxa"/>
          </w:tcPr>
          <w:p w14:paraId="4647FB35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6AF28760" w14:textId="77777777" w:rsidTr="001B7CFD">
        <w:tc>
          <w:tcPr>
            <w:tcW w:w="7196" w:type="dxa"/>
          </w:tcPr>
          <w:p w14:paraId="1F3460A9" w14:textId="113F7D82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Чистый поток</w:t>
            </w:r>
          </w:p>
        </w:tc>
        <w:tc>
          <w:tcPr>
            <w:tcW w:w="2671" w:type="dxa"/>
          </w:tcPr>
          <w:p w14:paraId="376CFB54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  <w:tr w:rsidR="001B7CFD" w14:paraId="760BEF4E" w14:textId="77777777" w:rsidTr="001B7CFD">
        <w:tc>
          <w:tcPr>
            <w:tcW w:w="7196" w:type="dxa"/>
          </w:tcPr>
          <w:p w14:paraId="7540611D" w14:textId="74781830" w:rsidR="001B7CFD" w:rsidRPr="001B7CFD" w:rsidRDefault="001B7CFD" w:rsidP="00604D93">
            <w:pPr>
              <w:pStyle w:val="a7"/>
              <w:spacing w:before="0" w:beforeAutospacing="0" w:after="0" w:afterAutospacing="0"/>
              <w:jc w:val="both"/>
            </w:pPr>
            <w:r w:rsidRPr="001B7CFD">
              <w:t>Сальдо конечное</w:t>
            </w:r>
          </w:p>
        </w:tc>
        <w:tc>
          <w:tcPr>
            <w:tcW w:w="2671" w:type="dxa"/>
          </w:tcPr>
          <w:p w14:paraId="41DA7D76" w14:textId="77777777" w:rsidR="001B7CFD" w:rsidRDefault="001B7CFD" w:rsidP="00604D93">
            <w:pPr>
              <w:pStyle w:val="a7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</w:tr>
    </w:tbl>
    <w:p w14:paraId="2FD9AFCD" w14:textId="57A8D3E0" w:rsidR="00452605" w:rsidRPr="00452605" w:rsidRDefault="00452605" w:rsidP="00452605">
      <w:pPr>
        <w:widowControl/>
        <w:shd w:val="clear" w:color="auto" w:fill="FFFFFF"/>
        <w:autoSpaceDE/>
        <w:autoSpaceDN/>
        <w:rPr>
          <w:b/>
          <w:bCs/>
          <w:color w:val="1A1A1A"/>
          <w:sz w:val="24"/>
          <w:szCs w:val="24"/>
          <w:lang w:eastAsia="ru-RU"/>
        </w:rPr>
      </w:pPr>
      <w:r w:rsidRPr="00452605">
        <w:rPr>
          <w:b/>
          <w:bCs/>
          <w:color w:val="1A1A1A"/>
          <w:sz w:val="24"/>
          <w:szCs w:val="24"/>
          <w:lang w:eastAsia="ru-RU"/>
        </w:rPr>
        <w:t xml:space="preserve">Задание 2 </w:t>
      </w:r>
    </w:p>
    <w:p w14:paraId="45810D12" w14:textId="6D8DBB8C" w:rsidR="00452605" w:rsidRPr="00452605" w:rsidRDefault="00452605" w:rsidP="00452605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>
        <w:rPr>
          <w:color w:val="1A1A1A"/>
          <w:sz w:val="24"/>
          <w:szCs w:val="24"/>
          <w:lang w:eastAsia="ru-RU"/>
        </w:rPr>
        <w:t>Напишите</w:t>
      </w:r>
      <w:r w:rsidRPr="00452605">
        <w:rPr>
          <w:color w:val="1A1A1A"/>
          <w:sz w:val="24"/>
          <w:szCs w:val="24"/>
          <w:lang w:eastAsia="ru-RU"/>
        </w:rPr>
        <w:t xml:space="preserve"> ряд общих</w:t>
      </w:r>
      <w:r>
        <w:rPr>
          <w:color w:val="1A1A1A"/>
          <w:sz w:val="24"/>
          <w:szCs w:val="24"/>
          <w:lang w:eastAsia="ru-RU"/>
        </w:rPr>
        <w:t xml:space="preserve"> </w:t>
      </w:r>
      <w:r w:rsidRPr="00452605">
        <w:rPr>
          <w:color w:val="1A1A1A"/>
          <w:sz w:val="24"/>
          <w:szCs w:val="24"/>
          <w:lang w:eastAsia="ru-RU"/>
        </w:rPr>
        <w:t>признаков, характеризующих большинство планов</w:t>
      </w:r>
      <w:r>
        <w:rPr>
          <w:color w:val="1A1A1A"/>
          <w:sz w:val="24"/>
          <w:szCs w:val="24"/>
          <w:lang w:eastAsia="ru-RU"/>
        </w:rPr>
        <w:t xml:space="preserve"> финансового контроля:</w:t>
      </w:r>
      <w:r w:rsidRPr="00452605">
        <w:rPr>
          <w:color w:val="1A1A1A"/>
          <w:sz w:val="24"/>
          <w:szCs w:val="24"/>
          <w:lang w:eastAsia="ru-RU"/>
        </w:rPr>
        <w:t xml:space="preserve"> </w:t>
      </w:r>
    </w:p>
    <w:p w14:paraId="1BAD5145" w14:textId="7BC87EDB" w:rsidR="001B7CFD" w:rsidRPr="00452605" w:rsidRDefault="00452605" w:rsidP="00604D93">
      <w:pPr>
        <w:pStyle w:val="a7"/>
        <w:spacing w:before="0" w:beforeAutospacing="0" w:after="0" w:afterAutospacing="0"/>
        <w:ind w:firstLine="709"/>
        <w:jc w:val="both"/>
      </w:pPr>
      <w:r w:rsidRPr="00452605">
        <w:t>1)</w:t>
      </w:r>
    </w:p>
    <w:p w14:paraId="7C94049F" w14:textId="01C7C3CA" w:rsidR="00452605" w:rsidRPr="00452605" w:rsidRDefault="00452605" w:rsidP="00604D93">
      <w:pPr>
        <w:pStyle w:val="a7"/>
        <w:spacing w:before="0" w:beforeAutospacing="0" w:after="0" w:afterAutospacing="0"/>
        <w:ind w:firstLine="709"/>
        <w:jc w:val="both"/>
      </w:pPr>
      <w:r w:rsidRPr="00452605">
        <w:t>2)</w:t>
      </w:r>
    </w:p>
    <w:p w14:paraId="389F9A24" w14:textId="536B970C" w:rsidR="00452605" w:rsidRPr="00452605" w:rsidRDefault="00452605" w:rsidP="00604D93">
      <w:pPr>
        <w:pStyle w:val="a7"/>
        <w:spacing w:before="0" w:beforeAutospacing="0" w:after="0" w:afterAutospacing="0"/>
        <w:ind w:firstLine="709"/>
        <w:jc w:val="both"/>
      </w:pPr>
      <w:r w:rsidRPr="00452605">
        <w:t>3)</w:t>
      </w:r>
    </w:p>
    <w:p w14:paraId="327B1926" w14:textId="5C383045" w:rsidR="00452605" w:rsidRPr="00452605" w:rsidRDefault="00452605" w:rsidP="00604D93">
      <w:pPr>
        <w:pStyle w:val="a7"/>
        <w:spacing w:before="0" w:beforeAutospacing="0" w:after="0" w:afterAutospacing="0"/>
        <w:ind w:firstLine="709"/>
        <w:jc w:val="both"/>
      </w:pPr>
      <w:r w:rsidRPr="00452605">
        <w:t>4)</w:t>
      </w:r>
    </w:p>
    <w:p w14:paraId="1674FF87" w14:textId="6629C789" w:rsidR="00452605" w:rsidRDefault="00452605" w:rsidP="00452605">
      <w:pPr>
        <w:pStyle w:val="a7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Задание 3</w:t>
      </w:r>
    </w:p>
    <w:p w14:paraId="26FA46EF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На основе представленных данных определите отчетные сегменты ООО «АВТ» и представьте первичную и вторичную информацию по ним. </w:t>
      </w:r>
    </w:p>
    <w:p w14:paraId="4A3A1D3D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Данные: ООО «АВТ» осуществляет свою деятельность в двух географических регионах: город Самара и город Ульяновск, в которых организация имеет свои филиалы. </w:t>
      </w:r>
    </w:p>
    <w:p w14:paraId="07D07C4A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Сфера деятельности организации: </w:t>
      </w:r>
    </w:p>
    <w:p w14:paraId="0B0CCF36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торговля запасными частями; </w:t>
      </w:r>
    </w:p>
    <w:p w14:paraId="1CAFB8BA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предоставление в аренду автомобилей; </w:t>
      </w:r>
    </w:p>
    <w:p w14:paraId="0953472E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сервисное обслуживание и ремонт автомобилей. </w:t>
      </w:r>
    </w:p>
    <w:p w14:paraId="1F9BA51B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Руководство ООО «АВТ» предполагает раскрыть информацию во внешней бухгалтерской (финансовой) отчетности по следующим сегментам: </w:t>
      </w:r>
    </w:p>
    <w:p w14:paraId="423C0A4D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Сегмент 1 – торговая деятельность; </w:t>
      </w:r>
    </w:p>
    <w:p w14:paraId="5EC0D165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Сегмент 2 – услуги по аренде; </w:t>
      </w:r>
    </w:p>
    <w:p w14:paraId="4A95B5E1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Сегмент 3 – услуги по ремонту; </w:t>
      </w:r>
    </w:p>
    <w:p w14:paraId="06AE5EB5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Сегмент 4 – деятельность в городе Самара; </w:t>
      </w:r>
    </w:p>
    <w:p w14:paraId="7E9A5930" w14:textId="77777777" w:rsidR="009D45A8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 xml:space="preserve">Сегмент 5 – деятельность в городе Ульяновск. </w:t>
      </w:r>
    </w:p>
    <w:p w14:paraId="77001930" w14:textId="6A73FC13" w:rsidR="00452605" w:rsidRDefault="009D45A8" w:rsidP="009D45A8">
      <w:pPr>
        <w:pStyle w:val="a7"/>
        <w:spacing w:before="0" w:beforeAutospacing="0" w:after="0" w:afterAutospacing="0"/>
        <w:ind w:firstLine="709"/>
        <w:jc w:val="both"/>
      </w:pPr>
      <w:r>
        <w:t>Первичной информацией считается информация по операционным сегментам.</w:t>
      </w:r>
    </w:p>
    <w:tbl>
      <w:tblPr>
        <w:tblOverlap w:val="never"/>
        <w:tblW w:w="1009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"/>
        <w:gridCol w:w="3820"/>
        <w:gridCol w:w="15"/>
        <w:gridCol w:w="830"/>
        <w:gridCol w:w="15"/>
        <w:gridCol w:w="859"/>
        <w:gridCol w:w="15"/>
        <w:gridCol w:w="839"/>
        <w:gridCol w:w="15"/>
        <w:gridCol w:w="974"/>
        <w:gridCol w:w="15"/>
        <w:gridCol w:w="844"/>
        <w:gridCol w:w="15"/>
        <w:gridCol w:w="806"/>
        <w:gridCol w:w="15"/>
        <w:gridCol w:w="983"/>
        <w:gridCol w:w="15"/>
      </w:tblGrid>
      <w:tr w:rsidR="00160E09" w:rsidRPr="00160E09" w14:paraId="37127F4A" w14:textId="77777777" w:rsidTr="00160E09">
        <w:trPr>
          <w:gridAfter w:val="1"/>
          <w:wAfter w:w="15" w:type="dxa"/>
          <w:trHeight w:hRule="exact" w:val="298"/>
          <w:jc w:val="center"/>
        </w:trPr>
        <w:tc>
          <w:tcPr>
            <w:tcW w:w="3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78B14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Статьи</w:t>
            </w:r>
          </w:p>
        </w:tc>
        <w:tc>
          <w:tcPr>
            <w:tcW w:w="442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334F53C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Сегменты</w:t>
            </w:r>
          </w:p>
        </w:tc>
        <w:tc>
          <w:tcPr>
            <w:tcW w:w="8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B0EAD9" w14:textId="6422BF33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Прочая дея</w:t>
            </w:r>
            <w:r w:rsidRPr="00160E09">
              <w:rPr>
                <w:color w:val="000000"/>
                <w:sz w:val="24"/>
                <w:szCs w:val="24"/>
                <w:lang w:eastAsia="ru-RU" w:bidi="ru-RU"/>
              </w:rPr>
              <w:softHyphen/>
              <w:t>тельность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2E3775" w14:textId="6563A059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В целом по организации</w:t>
            </w:r>
          </w:p>
        </w:tc>
      </w:tr>
      <w:tr w:rsidR="00160E09" w:rsidRPr="00160E09" w14:paraId="5A02559B" w14:textId="77777777" w:rsidTr="00160E09">
        <w:trPr>
          <w:gridAfter w:val="1"/>
          <w:wAfter w:w="15" w:type="dxa"/>
          <w:trHeight w:hRule="exact" w:val="1104"/>
          <w:jc w:val="center"/>
        </w:trPr>
        <w:tc>
          <w:tcPr>
            <w:tcW w:w="383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BAA0722" w14:textId="77777777" w:rsidR="00160E09" w:rsidRPr="00160E09" w:rsidRDefault="00160E09" w:rsidP="00160E0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E0879C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BF207F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34E8426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3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3081BE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4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EE2AFD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5</w:t>
            </w:r>
          </w:p>
        </w:tc>
        <w:tc>
          <w:tcPr>
            <w:tcW w:w="821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14:paraId="34F42B5D" w14:textId="77777777" w:rsidR="00160E09" w:rsidRPr="00160E09" w:rsidRDefault="00160E09" w:rsidP="00160E0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99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306794" w14:textId="77777777" w:rsidR="00160E09" w:rsidRPr="00160E09" w:rsidRDefault="00160E09" w:rsidP="00160E0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160E09" w:rsidRPr="00160E09" w14:paraId="4402163F" w14:textId="77777777" w:rsidTr="00160E09">
        <w:trPr>
          <w:gridAfter w:val="1"/>
          <w:wAfter w:w="15" w:type="dxa"/>
          <w:trHeight w:hRule="exact" w:val="288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9B0808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Выручка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8FE3E3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10500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F265228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1200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2AA87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5400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8CBDB5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11300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156AD9B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5800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4EFFE2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0"/>
                <w:szCs w:val="20"/>
                <w:lang w:eastAsia="ru-RU" w:bidi="ru-RU"/>
              </w:rPr>
            </w:pPr>
            <w:r w:rsidRPr="00160E09">
              <w:rPr>
                <w:color w:val="000000"/>
                <w:sz w:val="20"/>
                <w:szCs w:val="20"/>
                <w:vertAlign w:val="subscript"/>
                <w:lang w:eastAsia="ru-RU" w:bidi="ru-RU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2BB3C38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17100</w:t>
            </w:r>
          </w:p>
        </w:tc>
      </w:tr>
      <w:tr w:rsidR="00160E09" w:rsidRPr="00160E09" w14:paraId="30A9CE2B" w14:textId="77777777" w:rsidTr="00160E09">
        <w:trPr>
          <w:gridAfter w:val="1"/>
          <w:wAfter w:w="15" w:type="dxa"/>
          <w:trHeight w:hRule="exact" w:val="293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F1C49ED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Расходы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4CD72D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(9200)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DE79729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(1100)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89EFA7A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(4900)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FBFA74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(10045)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C40FB5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(5155)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29B44E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AE596E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(15200)</w:t>
            </w:r>
          </w:p>
        </w:tc>
      </w:tr>
      <w:tr w:rsidR="00160E09" w:rsidRPr="00160E09" w14:paraId="07ECA7C9" w14:textId="77777777" w:rsidTr="00160E09">
        <w:trPr>
          <w:gridAfter w:val="1"/>
          <w:wAfter w:w="15" w:type="dxa"/>
          <w:trHeight w:hRule="exact" w:val="283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D570F2D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Общехозяйственные расходы</w:t>
            </w:r>
          </w:p>
        </w:tc>
        <w:tc>
          <w:tcPr>
            <w:tcW w:w="4421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E1D19" w14:textId="77777777" w:rsidR="00160E09" w:rsidRPr="00160E09" w:rsidRDefault="00160E09" w:rsidP="00160E0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CDF035A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(800)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90612C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(800)</w:t>
            </w:r>
          </w:p>
        </w:tc>
      </w:tr>
      <w:tr w:rsidR="00160E09" w:rsidRPr="00160E09" w14:paraId="0618E505" w14:textId="77777777" w:rsidTr="00160E09">
        <w:trPr>
          <w:gridAfter w:val="1"/>
          <w:wAfter w:w="15" w:type="dxa"/>
          <w:trHeight w:hRule="exact" w:val="298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ED727C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Финансовый результат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4DB5D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1300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450AAA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FB6D945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500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4BA3123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1255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5FBFC56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645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0C22F2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(800)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FA55E20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1100</w:t>
            </w:r>
          </w:p>
        </w:tc>
      </w:tr>
      <w:tr w:rsidR="00160E09" w:rsidRPr="00160E09" w14:paraId="4A33CE2C" w14:textId="77777777" w:rsidTr="00160E09">
        <w:trPr>
          <w:gridAfter w:val="1"/>
          <w:wAfter w:w="15" w:type="dxa"/>
          <w:trHeight w:hRule="exact" w:val="293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1699CE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Активы сегментов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2173505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18000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5A0210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2500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B0E2CC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9900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D7B537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20100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4FD54C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10300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8B6A80A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5962E5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30400</w:t>
            </w:r>
          </w:p>
        </w:tc>
      </w:tr>
      <w:tr w:rsidR="00160E09" w:rsidRPr="00160E09" w14:paraId="4279BBA8" w14:textId="77777777" w:rsidTr="00160E09">
        <w:trPr>
          <w:gridAfter w:val="1"/>
          <w:wAfter w:w="15" w:type="dxa"/>
          <w:trHeight w:hRule="exact" w:val="581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07945CD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Капитальные вложения в основные средства и нематериальные активы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779ED2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8000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148D7F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850540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272000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8000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00358DE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2000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B7537AD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5F1CA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10 000</w:t>
            </w:r>
          </w:p>
        </w:tc>
      </w:tr>
      <w:tr w:rsidR="00160E09" w:rsidRPr="00160E09" w14:paraId="3F98C162" w14:textId="77777777" w:rsidTr="00160E09">
        <w:trPr>
          <w:gridBefore w:val="1"/>
          <w:wBefore w:w="15" w:type="dxa"/>
          <w:trHeight w:hRule="exact" w:val="288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8C873BE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Обязательства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D0D1EE3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12000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B669C4B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2000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A86BB1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7200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DC3628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14100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BA6B4D9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7100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574B556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-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95D692D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21200</w:t>
            </w:r>
          </w:p>
        </w:tc>
      </w:tr>
      <w:tr w:rsidR="00160E09" w:rsidRPr="00160E09" w14:paraId="792BEFBC" w14:textId="77777777" w:rsidTr="00160E09">
        <w:trPr>
          <w:gridBefore w:val="1"/>
          <w:wBefore w:w="15" w:type="dxa"/>
          <w:trHeight w:hRule="exact" w:val="845"/>
          <w:jc w:val="center"/>
        </w:trPr>
        <w:tc>
          <w:tcPr>
            <w:tcW w:w="383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3FA4DE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Амортизация по основным средствам и нематериальным активам</w:t>
            </w:r>
          </w:p>
        </w:tc>
        <w:tc>
          <w:tcPr>
            <w:tcW w:w="84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EA4B170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500</w:t>
            </w:r>
          </w:p>
        </w:tc>
        <w:tc>
          <w:tcPr>
            <w:tcW w:w="87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37F8E4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98</w:t>
            </w:r>
          </w:p>
        </w:tc>
        <w:tc>
          <w:tcPr>
            <w:tcW w:w="8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542F8D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350</w:t>
            </w:r>
          </w:p>
        </w:tc>
        <w:tc>
          <w:tcPr>
            <w:tcW w:w="98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B0FD35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630</w:t>
            </w:r>
          </w:p>
        </w:tc>
        <w:tc>
          <w:tcPr>
            <w:tcW w:w="859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EE8A94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318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475609" w14:textId="77777777" w:rsidR="00160E09" w:rsidRPr="00160E09" w:rsidRDefault="00160E09" w:rsidP="00160E0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  <w:lang w:eastAsia="ru-RU" w:bidi="ru-RU"/>
              </w:rPr>
            </w:pP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BC844B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948</w:t>
            </w:r>
          </w:p>
        </w:tc>
      </w:tr>
      <w:tr w:rsidR="00160E09" w:rsidRPr="00160E09" w14:paraId="3E728DDE" w14:textId="77777777" w:rsidTr="00160E09">
        <w:trPr>
          <w:gridBefore w:val="1"/>
          <w:wBefore w:w="15" w:type="dxa"/>
          <w:trHeight w:hRule="exact" w:val="293"/>
          <w:jc w:val="center"/>
        </w:trPr>
        <w:tc>
          <w:tcPr>
            <w:tcW w:w="8256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98EBDF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Основные средства общехозяйственного назначения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9D8521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5800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0928E5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5800</w:t>
            </w:r>
          </w:p>
        </w:tc>
      </w:tr>
      <w:tr w:rsidR="00160E09" w:rsidRPr="00160E09" w14:paraId="0F5F6936" w14:textId="77777777" w:rsidTr="00160E09">
        <w:trPr>
          <w:gridBefore w:val="1"/>
          <w:wBefore w:w="15" w:type="dxa"/>
          <w:trHeight w:hRule="exact" w:val="283"/>
          <w:jc w:val="center"/>
        </w:trPr>
        <w:tc>
          <w:tcPr>
            <w:tcW w:w="8256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BB94BB9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Задолженность перед бюджетом по налогу на прибыль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9ADC63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300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605962F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300</w:t>
            </w:r>
          </w:p>
        </w:tc>
      </w:tr>
      <w:tr w:rsidR="00160E09" w:rsidRPr="00160E09" w14:paraId="7D06E0BB" w14:textId="77777777" w:rsidTr="00160E09">
        <w:trPr>
          <w:gridBefore w:val="1"/>
          <w:wBefore w:w="15" w:type="dxa"/>
          <w:trHeight w:hRule="exact" w:val="571"/>
          <w:jc w:val="center"/>
        </w:trPr>
        <w:tc>
          <w:tcPr>
            <w:tcW w:w="8256" w:type="dxa"/>
            <w:gridSpan w:val="1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53F1D1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Задолженность перед административно-управленческим персоналом по за</w:t>
            </w:r>
            <w:r w:rsidRPr="00160E09">
              <w:rPr>
                <w:color w:val="000000"/>
                <w:sz w:val="24"/>
                <w:szCs w:val="24"/>
                <w:lang w:eastAsia="ru-RU" w:bidi="ru-RU"/>
              </w:rPr>
              <w:softHyphen/>
              <w:t>работной плате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170B76A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250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C394B34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250</w:t>
            </w:r>
          </w:p>
        </w:tc>
      </w:tr>
      <w:tr w:rsidR="00160E09" w:rsidRPr="00160E09" w14:paraId="28DFA48A" w14:textId="77777777" w:rsidTr="00160E09">
        <w:trPr>
          <w:gridBefore w:val="1"/>
          <w:wBefore w:w="15" w:type="dxa"/>
          <w:trHeight w:hRule="exact" w:val="854"/>
          <w:jc w:val="center"/>
        </w:trPr>
        <w:tc>
          <w:tcPr>
            <w:tcW w:w="82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0BE853C8" w14:textId="77777777" w:rsidR="00160E09" w:rsidRPr="00160E09" w:rsidRDefault="00160E09" w:rsidP="00160E09">
            <w:pPr>
              <w:autoSpaceDE/>
              <w:autoSpaceDN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Задолженность перед внебюджетными фондами в части, относящейся к задолженности по заработной плате перед административно-управленческим персоналом</w:t>
            </w:r>
          </w:p>
        </w:tc>
        <w:tc>
          <w:tcPr>
            <w:tcW w:w="8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AE2DE38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89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73FDE3" w14:textId="77777777" w:rsidR="00160E09" w:rsidRPr="00160E09" w:rsidRDefault="00160E09" w:rsidP="00160E09">
            <w:pPr>
              <w:autoSpaceDE/>
              <w:autoSpaceDN/>
              <w:jc w:val="center"/>
              <w:rPr>
                <w:color w:val="000000"/>
                <w:sz w:val="24"/>
                <w:szCs w:val="24"/>
                <w:lang w:eastAsia="ru-RU" w:bidi="ru-RU"/>
              </w:rPr>
            </w:pPr>
            <w:r w:rsidRPr="00160E09">
              <w:rPr>
                <w:color w:val="000000"/>
                <w:sz w:val="24"/>
                <w:szCs w:val="24"/>
                <w:lang w:eastAsia="ru-RU" w:bidi="ru-RU"/>
              </w:rPr>
              <w:t>89</w:t>
            </w:r>
          </w:p>
        </w:tc>
      </w:tr>
    </w:tbl>
    <w:p w14:paraId="5F536A39" w14:textId="77777777" w:rsidR="009D45A8" w:rsidRPr="006E3D31" w:rsidRDefault="009D45A8" w:rsidP="00452605">
      <w:pPr>
        <w:pStyle w:val="a7"/>
        <w:spacing w:before="0" w:beforeAutospacing="0" w:after="0" w:afterAutospacing="0"/>
        <w:jc w:val="both"/>
        <w:rPr>
          <w:b/>
          <w:bCs/>
        </w:rPr>
      </w:pPr>
    </w:p>
    <w:p w14:paraId="195DABC1" w14:textId="77777777" w:rsidR="00604D93" w:rsidRDefault="00604D93" w:rsidP="00604D93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3992CAA7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</w:p>
    <w:p w14:paraId="4F7543B5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</w:p>
    <w:p w14:paraId="60B344D4" w14:textId="77777777" w:rsidR="00604D93" w:rsidRPr="00A5432A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</w:p>
    <w:p w14:paraId="58645D32" w14:textId="77777777" w:rsidR="00604D93" w:rsidRDefault="00604D93" w:rsidP="00604D93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</w:p>
    <w:p w14:paraId="2A80EF3B" w14:textId="77777777" w:rsidR="00C16432" w:rsidRDefault="00C16432" w:rsidP="00C16432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Критерии оценки практической работы 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C16432" w14:paraId="47E2C222" w14:textId="77777777" w:rsidTr="00A81B56">
        <w:tc>
          <w:tcPr>
            <w:tcW w:w="4933" w:type="dxa"/>
          </w:tcPr>
          <w:p w14:paraId="2F666B66" w14:textId="77777777" w:rsidR="00C16432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Задания </w:t>
            </w:r>
          </w:p>
        </w:tc>
        <w:tc>
          <w:tcPr>
            <w:tcW w:w="4934" w:type="dxa"/>
          </w:tcPr>
          <w:p w14:paraId="0732EE0B" w14:textId="77777777" w:rsidR="00C16432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>Баллы</w:t>
            </w:r>
          </w:p>
        </w:tc>
      </w:tr>
      <w:tr w:rsidR="00C16432" w14:paraId="515D0CDF" w14:textId="77777777" w:rsidTr="00A81B56">
        <w:tc>
          <w:tcPr>
            <w:tcW w:w="4933" w:type="dxa"/>
          </w:tcPr>
          <w:p w14:paraId="613E7DA6" w14:textId="77777777" w:rsidR="00C16432" w:rsidRPr="008E2DB5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5F53A6">
              <w:rPr>
                <w:b w:val="0"/>
                <w:bCs w:val="0"/>
              </w:rPr>
              <w:t>Задание 1</w:t>
            </w:r>
          </w:p>
        </w:tc>
        <w:tc>
          <w:tcPr>
            <w:tcW w:w="4934" w:type="dxa"/>
          </w:tcPr>
          <w:p w14:paraId="35672757" w14:textId="77777777" w:rsidR="00C16432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  <w:tr w:rsidR="00C16432" w14:paraId="1AFAFF92" w14:textId="77777777" w:rsidTr="00A81B56">
        <w:tc>
          <w:tcPr>
            <w:tcW w:w="4933" w:type="dxa"/>
          </w:tcPr>
          <w:p w14:paraId="79C39FCC" w14:textId="77777777" w:rsidR="00C16432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>
              <w:rPr>
                <w:b w:val="0"/>
                <w:bCs w:val="0"/>
              </w:rPr>
              <w:t>2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60D65EAD" w14:textId="77777777" w:rsidR="00C16432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20</w:t>
            </w:r>
          </w:p>
        </w:tc>
      </w:tr>
      <w:tr w:rsidR="00C16432" w14:paraId="7A2C4E22" w14:textId="77777777" w:rsidTr="00A81B56">
        <w:tc>
          <w:tcPr>
            <w:tcW w:w="4933" w:type="dxa"/>
          </w:tcPr>
          <w:p w14:paraId="2A2B4D05" w14:textId="77777777" w:rsidR="00C16432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 w:rsidRPr="008E2DB5">
              <w:rPr>
                <w:b w:val="0"/>
                <w:bCs w:val="0"/>
              </w:rPr>
              <w:t xml:space="preserve">Задание </w:t>
            </w:r>
            <w:r>
              <w:rPr>
                <w:b w:val="0"/>
                <w:bCs w:val="0"/>
              </w:rPr>
              <w:t>3</w:t>
            </w:r>
            <w:r w:rsidRPr="008E2DB5">
              <w:rPr>
                <w:b w:val="0"/>
                <w:bCs w:val="0"/>
              </w:rPr>
              <w:t xml:space="preserve"> </w:t>
            </w:r>
          </w:p>
        </w:tc>
        <w:tc>
          <w:tcPr>
            <w:tcW w:w="4934" w:type="dxa"/>
          </w:tcPr>
          <w:p w14:paraId="5A368F82" w14:textId="77777777" w:rsidR="00C16432" w:rsidRDefault="00C16432" w:rsidP="00A81B56">
            <w:pPr>
              <w:pStyle w:val="5"/>
              <w:ind w:left="0"/>
              <w:jc w:val="both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40</w:t>
            </w:r>
          </w:p>
        </w:tc>
      </w:tr>
    </w:tbl>
    <w:p w14:paraId="10BE5B60" w14:textId="77777777" w:rsidR="00C16432" w:rsidRPr="00A66B66" w:rsidRDefault="00C16432" w:rsidP="00C16432">
      <w:pPr>
        <w:pStyle w:val="5"/>
        <w:ind w:left="0" w:firstLine="709"/>
        <w:jc w:val="both"/>
        <w:rPr>
          <w:b w:val="0"/>
          <w:bCs w:val="0"/>
        </w:rPr>
      </w:pPr>
      <w:r w:rsidRPr="00A66B66">
        <w:rPr>
          <w:b w:val="0"/>
          <w:bCs w:val="0"/>
        </w:rPr>
        <w:t xml:space="preserve">Максимальный балл за работу - </w:t>
      </w:r>
      <w:r>
        <w:rPr>
          <w:b w:val="0"/>
          <w:bCs w:val="0"/>
        </w:rPr>
        <w:t>100</w:t>
      </w:r>
      <w:r w:rsidRPr="00A66B66">
        <w:rPr>
          <w:b w:val="0"/>
          <w:bCs w:val="0"/>
        </w:rPr>
        <w:t xml:space="preserve"> балло</w:t>
      </w:r>
      <w:r>
        <w:rPr>
          <w:b w:val="0"/>
          <w:bCs w:val="0"/>
        </w:rPr>
        <w:t>в</w:t>
      </w:r>
    </w:p>
    <w:p w14:paraId="71C43070" w14:textId="77777777" w:rsidR="00C16432" w:rsidRPr="004B11C9" w:rsidRDefault="00C16432" w:rsidP="00C16432">
      <w:pPr>
        <w:pStyle w:val="5"/>
        <w:tabs>
          <w:tab w:val="left" w:pos="993"/>
        </w:tabs>
        <w:ind w:left="0"/>
        <w:jc w:val="both"/>
        <w:rPr>
          <w:b w:val="0"/>
          <w:bCs w:val="0"/>
        </w:rPr>
      </w:pPr>
      <w:r w:rsidRPr="004B11C9">
        <w:rPr>
          <w:b w:val="0"/>
          <w:bCs w:val="0"/>
        </w:rPr>
        <w:t>Шкала перевода баллов в отметки</w:t>
      </w:r>
    </w:p>
    <w:p w14:paraId="0E832C3B" w14:textId="77777777" w:rsidR="00C16432" w:rsidRPr="004B11C9" w:rsidRDefault="00C16432" w:rsidP="00C16432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«5» (отлично) </w:t>
      </w:r>
      <w:r>
        <w:rPr>
          <w:b w:val="0"/>
          <w:bCs w:val="0"/>
        </w:rPr>
        <w:t>100-79</w:t>
      </w:r>
    </w:p>
    <w:p w14:paraId="59448A81" w14:textId="77777777" w:rsidR="00C16432" w:rsidRPr="004B11C9" w:rsidRDefault="00C16432" w:rsidP="00C16432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«4» (хорошо) </w:t>
      </w:r>
      <w:r>
        <w:rPr>
          <w:b w:val="0"/>
          <w:bCs w:val="0"/>
        </w:rPr>
        <w:t>70-60</w:t>
      </w:r>
    </w:p>
    <w:p w14:paraId="3582641C" w14:textId="77777777" w:rsidR="00C16432" w:rsidRPr="004B11C9" w:rsidRDefault="00C16432" w:rsidP="00C16432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«3» (удовлетворительно) </w:t>
      </w:r>
      <w:r>
        <w:rPr>
          <w:b w:val="0"/>
          <w:bCs w:val="0"/>
        </w:rPr>
        <w:t>59-39</w:t>
      </w:r>
    </w:p>
    <w:p w14:paraId="66475991" w14:textId="77777777" w:rsidR="00C16432" w:rsidRPr="00701795" w:rsidRDefault="00C16432" w:rsidP="00C16432">
      <w:pPr>
        <w:pStyle w:val="5"/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4B11C9">
        <w:rPr>
          <w:b w:val="0"/>
          <w:bCs w:val="0"/>
        </w:rPr>
        <w:t xml:space="preserve">«2» (неудовлетворительно) менее </w:t>
      </w:r>
      <w:r>
        <w:rPr>
          <w:b w:val="0"/>
          <w:bCs w:val="0"/>
        </w:rPr>
        <w:t>39</w:t>
      </w:r>
    </w:p>
    <w:p w14:paraId="64748C73" w14:textId="77777777" w:rsidR="00604D93" w:rsidRDefault="00604D93" w:rsidP="0021337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</w:p>
    <w:p w14:paraId="607410F2" w14:textId="59992D87" w:rsidR="00213374" w:rsidRPr="00213374" w:rsidRDefault="00213374" w:rsidP="0021337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213374">
        <w:rPr>
          <w:b/>
          <w:bCs/>
        </w:rPr>
        <w:t>Раздел 3. Составление налоговых деклараций по налогам и сборам в бюджет, отчетности по страховым взносам во внебюджетные фонды и формы статистической отчетности</w:t>
      </w:r>
      <w:r>
        <w:rPr>
          <w:b/>
          <w:bCs/>
        </w:rPr>
        <w:t xml:space="preserve"> </w:t>
      </w:r>
      <w:r>
        <w:t>(ОК1-ОК6, ОК9, ПК4.1-ПК4.5, ПК4.7)</w:t>
      </w:r>
    </w:p>
    <w:p w14:paraId="631388A1" w14:textId="6160FA6D" w:rsidR="002B58D9" w:rsidRPr="002B58D9" w:rsidRDefault="002B58D9" w:rsidP="002B58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2B58D9">
        <w:rPr>
          <w:b/>
          <w:bCs/>
        </w:rPr>
        <w:t>Форма: устный опрос, решение практических заданий</w:t>
      </w:r>
    </w:p>
    <w:p w14:paraId="7F6D73EF" w14:textId="77777777" w:rsidR="002B58D9" w:rsidRDefault="002B58D9" w:rsidP="002B58D9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241E734B" w14:textId="77777777" w:rsidR="00C16432" w:rsidRDefault="00C16432" w:rsidP="00D04A1A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C16432">
        <w:rPr>
          <w:b w:val="0"/>
          <w:bCs w:val="0"/>
        </w:rPr>
        <w:t xml:space="preserve">Понятие статистической отчетности, виды, периодичность составления. </w:t>
      </w:r>
    </w:p>
    <w:p w14:paraId="285A9711" w14:textId="77777777" w:rsidR="00C16432" w:rsidRDefault="00C16432" w:rsidP="00D04A1A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C16432">
        <w:rPr>
          <w:b w:val="0"/>
          <w:bCs w:val="0"/>
        </w:rPr>
        <w:t xml:space="preserve">Порядок разработки и утверждения программы отчетности, методики определения сведений, форм отчетности. </w:t>
      </w:r>
    </w:p>
    <w:p w14:paraId="16D860A6" w14:textId="3F39D2D9" w:rsidR="00C16432" w:rsidRPr="00C16432" w:rsidRDefault="00C16432" w:rsidP="00D04A1A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C16432">
        <w:rPr>
          <w:b w:val="0"/>
          <w:bCs w:val="0"/>
        </w:rPr>
        <w:t>Статистические формы отчетности и сроки их сдачи.</w:t>
      </w:r>
    </w:p>
    <w:p w14:paraId="6D3AC39D" w14:textId="77777777" w:rsidR="00C16432" w:rsidRDefault="00C16432" w:rsidP="00D04A1A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C16432">
        <w:rPr>
          <w:b w:val="0"/>
          <w:bCs w:val="0"/>
        </w:rPr>
        <w:t xml:space="preserve">Содержание форм налоговых деклараций по налогам и сборам в бюджет, порядок заполнения и представления. </w:t>
      </w:r>
    </w:p>
    <w:p w14:paraId="020F837C" w14:textId="77777777" w:rsidR="00C16432" w:rsidRDefault="00C16432" w:rsidP="00D04A1A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C16432">
        <w:rPr>
          <w:b w:val="0"/>
          <w:bCs w:val="0"/>
        </w:rPr>
        <w:t xml:space="preserve">Порядок составления отчетов по страховым взносам в ФНС России и государственные внебюджетные фонды. </w:t>
      </w:r>
    </w:p>
    <w:p w14:paraId="694F5DA2" w14:textId="77777777" w:rsidR="00C16432" w:rsidRDefault="00C16432" w:rsidP="00D04A1A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C16432">
        <w:rPr>
          <w:b w:val="0"/>
          <w:bCs w:val="0"/>
        </w:rPr>
        <w:t xml:space="preserve">Формы статистической отчетности и порядок их представления. </w:t>
      </w:r>
    </w:p>
    <w:p w14:paraId="68128C90" w14:textId="2833E11A" w:rsidR="00C16432" w:rsidRDefault="00C16432" w:rsidP="00D04A1A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C16432">
        <w:rPr>
          <w:b w:val="0"/>
          <w:bCs w:val="0"/>
        </w:rPr>
        <w:t>Порядок регистрации и перерегистрации организации в налоговых органах, внебюджетных фондах и статистических органах.</w:t>
      </w:r>
    </w:p>
    <w:p w14:paraId="250583CC" w14:textId="77777777" w:rsidR="002B58D9" w:rsidRDefault="002B58D9" w:rsidP="002B58D9">
      <w:pPr>
        <w:pStyle w:val="a7"/>
        <w:spacing w:before="0" w:beforeAutospacing="0" w:after="0" w:afterAutospacing="0"/>
        <w:jc w:val="both"/>
        <w:rPr>
          <w:b/>
          <w:bCs/>
        </w:rPr>
      </w:pPr>
      <w:r w:rsidRPr="00B60781">
        <w:rPr>
          <w:b/>
          <w:bCs/>
        </w:rPr>
        <w:t>Решение практических заданий</w:t>
      </w:r>
      <w:r w:rsidRPr="00E85763">
        <w:rPr>
          <w:b/>
          <w:bCs/>
        </w:rPr>
        <w:t>:</w:t>
      </w:r>
    </w:p>
    <w:p w14:paraId="0496FD6A" w14:textId="6177CF0E" w:rsidR="006E3D31" w:rsidRDefault="006E3D31" w:rsidP="003B50DD">
      <w:pPr>
        <w:pStyle w:val="a7"/>
        <w:spacing w:before="0" w:beforeAutospacing="0" w:after="0" w:afterAutospacing="0"/>
        <w:ind w:firstLine="709"/>
        <w:jc w:val="both"/>
        <w:rPr>
          <w:b/>
          <w:bCs/>
        </w:rPr>
      </w:pPr>
      <w:r>
        <w:rPr>
          <w:b/>
          <w:bCs/>
        </w:rPr>
        <w:t xml:space="preserve">Задание 1 </w:t>
      </w:r>
    </w:p>
    <w:p w14:paraId="3D07DB35" w14:textId="3C2C0157" w:rsidR="005965C9" w:rsidRPr="005965C9" w:rsidRDefault="005965C9" w:rsidP="005965C9">
      <w:pPr>
        <w:autoSpaceDE/>
        <w:autoSpaceDN/>
        <w:ind w:firstLine="740"/>
        <w:jc w:val="both"/>
        <w:rPr>
          <w:color w:val="000000"/>
          <w:sz w:val="24"/>
          <w:szCs w:val="24"/>
          <w:lang w:eastAsia="ru-RU" w:bidi="ru-RU"/>
        </w:rPr>
      </w:pPr>
      <w:r w:rsidRPr="005965C9">
        <w:rPr>
          <w:color w:val="000000"/>
          <w:sz w:val="24"/>
          <w:szCs w:val="24"/>
          <w:lang w:eastAsia="ru-RU" w:bidi="ru-RU"/>
        </w:rPr>
        <w:t xml:space="preserve">В течение </w:t>
      </w:r>
      <w:r w:rsidRPr="005965C9">
        <w:rPr>
          <w:color w:val="000000"/>
          <w:sz w:val="24"/>
          <w:szCs w:val="24"/>
          <w:lang w:val="en-US" w:bidi="en-US"/>
        </w:rPr>
        <w:t>I</w:t>
      </w:r>
      <w:r w:rsidRPr="005965C9">
        <w:rPr>
          <w:color w:val="000000"/>
          <w:sz w:val="24"/>
          <w:szCs w:val="24"/>
          <w:lang w:bidi="en-US"/>
        </w:rPr>
        <w:t xml:space="preserve"> </w:t>
      </w:r>
      <w:r w:rsidRPr="005965C9">
        <w:rPr>
          <w:color w:val="000000"/>
          <w:sz w:val="24"/>
          <w:szCs w:val="24"/>
          <w:lang w:eastAsia="ru-RU" w:bidi="ru-RU"/>
        </w:rPr>
        <w:t xml:space="preserve">квартала 2019 года организация </w:t>
      </w:r>
      <w:r w:rsidRPr="005965C9">
        <w:rPr>
          <w:color w:val="000000"/>
          <w:sz w:val="24"/>
          <w:szCs w:val="24"/>
          <w:lang w:bidi="en-US"/>
        </w:rPr>
        <w:t>(</w:t>
      </w:r>
      <w:r w:rsidRPr="005965C9">
        <w:rPr>
          <w:color w:val="000000"/>
          <w:sz w:val="24"/>
          <w:szCs w:val="24"/>
          <w:lang w:val="en-US" w:bidi="en-US"/>
        </w:rPr>
        <w:t>OCHO</w:t>
      </w:r>
      <w:r w:rsidRPr="005965C9">
        <w:rPr>
          <w:color w:val="000000"/>
          <w:sz w:val="24"/>
          <w:szCs w:val="24"/>
          <w:lang w:bidi="en-US"/>
        </w:rPr>
        <w:t xml:space="preserve">) </w:t>
      </w:r>
      <w:r w:rsidRPr="005965C9">
        <w:rPr>
          <w:color w:val="000000"/>
          <w:sz w:val="24"/>
          <w:szCs w:val="24"/>
          <w:lang w:eastAsia="ru-RU" w:bidi="ru-RU"/>
        </w:rPr>
        <w:t>осуществила следующие операции. Оплачен 100% аванс за предстоящую поставку партии товаров на</w:t>
      </w:r>
      <w:r w:rsidR="009A2387">
        <w:rPr>
          <w:color w:val="000000"/>
          <w:sz w:val="24"/>
          <w:szCs w:val="24"/>
          <w:lang w:eastAsia="ru-RU" w:bidi="ru-RU"/>
        </w:rPr>
        <w:t xml:space="preserve"> </w:t>
      </w:r>
      <w:r w:rsidRPr="005965C9">
        <w:rPr>
          <w:color w:val="000000"/>
          <w:sz w:val="24"/>
          <w:szCs w:val="24"/>
          <w:lang w:eastAsia="ru-RU" w:bidi="ru-RU"/>
        </w:rPr>
        <w:t xml:space="preserve">сумму 590 000 </w:t>
      </w:r>
      <w:r w:rsidRPr="005965C9">
        <w:rPr>
          <w:color w:val="000000"/>
          <w:sz w:val="24"/>
          <w:szCs w:val="24"/>
          <w:lang w:val="en-US" w:bidi="en-US"/>
        </w:rPr>
        <w:t>py</w:t>
      </w:r>
      <w:r w:rsidR="009A2387">
        <w:rPr>
          <w:color w:val="000000"/>
          <w:sz w:val="24"/>
          <w:szCs w:val="24"/>
          <w:lang w:bidi="en-US"/>
        </w:rPr>
        <w:t>б</w:t>
      </w:r>
      <w:r w:rsidRPr="005965C9">
        <w:rPr>
          <w:color w:val="000000"/>
          <w:sz w:val="24"/>
          <w:szCs w:val="24"/>
          <w:lang w:bidi="en-US"/>
        </w:rPr>
        <w:t xml:space="preserve">. </w:t>
      </w:r>
      <w:r w:rsidRPr="005965C9">
        <w:rPr>
          <w:color w:val="000000"/>
          <w:sz w:val="24"/>
          <w:szCs w:val="24"/>
          <w:lang w:eastAsia="ru-RU" w:bidi="ru-RU"/>
        </w:rPr>
        <w:t xml:space="preserve">(с НДС). При приемке товара обнаружен брак на сумму 47200 </w:t>
      </w:r>
      <w:r w:rsidRPr="005965C9">
        <w:rPr>
          <w:color w:val="000000"/>
          <w:sz w:val="24"/>
          <w:szCs w:val="24"/>
          <w:lang w:val="en-US" w:bidi="en-US"/>
        </w:rPr>
        <w:t>py</w:t>
      </w:r>
      <w:r w:rsidR="009A2387">
        <w:rPr>
          <w:color w:val="000000"/>
          <w:sz w:val="24"/>
          <w:szCs w:val="24"/>
          <w:lang w:bidi="en-US"/>
        </w:rPr>
        <w:t>б</w:t>
      </w:r>
      <w:r w:rsidRPr="005965C9">
        <w:rPr>
          <w:color w:val="000000"/>
          <w:sz w:val="24"/>
          <w:szCs w:val="24"/>
          <w:lang w:bidi="en-US"/>
        </w:rPr>
        <w:t xml:space="preserve">. </w:t>
      </w:r>
      <w:r w:rsidRPr="005965C9">
        <w:rPr>
          <w:color w:val="000000"/>
          <w:sz w:val="24"/>
          <w:szCs w:val="24"/>
          <w:lang w:eastAsia="ru-RU" w:bidi="ru-RU"/>
        </w:rPr>
        <w:t xml:space="preserve">(с НДС). Эта часть товара была сразу возвращена продавцу. Продавец выставил корректировочный счет-фактуру с соответствующим уменьшением количества и стоимости отгруженного товара. Оставшаяся партия товара принята на учет, частично (3/4) реализована за 472000 </w:t>
      </w:r>
      <w:r w:rsidRPr="005965C9">
        <w:rPr>
          <w:color w:val="000000"/>
          <w:sz w:val="24"/>
          <w:szCs w:val="24"/>
          <w:lang w:val="en-US" w:bidi="en-US"/>
        </w:rPr>
        <w:t>py</w:t>
      </w:r>
      <w:r w:rsidR="009A2387">
        <w:rPr>
          <w:color w:val="000000"/>
          <w:sz w:val="24"/>
          <w:szCs w:val="24"/>
          <w:lang w:bidi="en-US"/>
        </w:rPr>
        <w:t>б</w:t>
      </w:r>
      <w:r w:rsidRPr="005965C9">
        <w:rPr>
          <w:color w:val="000000"/>
          <w:sz w:val="24"/>
          <w:szCs w:val="24"/>
          <w:lang w:bidi="en-US"/>
        </w:rPr>
        <w:t xml:space="preserve">. </w:t>
      </w:r>
      <w:r w:rsidRPr="005965C9">
        <w:rPr>
          <w:color w:val="000000"/>
          <w:sz w:val="24"/>
          <w:szCs w:val="24"/>
          <w:lang w:eastAsia="ru-RU" w:bidi="ru-RU"/>
        </w:rPr>
        <w:t>(с НДС). Нереализованная часть партии возращена продавцу по условиям договора, т. к. товар сезонный, и его реализация по окончании сезона маловероятна.</w:t>
      </w:r>
    </w:p>
    <w:p w14:paraId="71715D03" w14:textId="77777777" w:rsidR="005965C9" w:rsidRPr="005965C9" w:rsidRDefault="005965C9" w:rsidP="00D04A1A">
      <w:pPr>
        <w:numPr>
          <w:ilvl w:val="0"/>
          <w:numId w:val="13"/>
        </w:numPr>
        <w:tabs>
          <w:tab w:val="left" w:pos="1134"/>
        </w:tabs>
        <w:autoSpaceDE/>
        <w:autoSpaceDN/>
        <w:ind w:firstLine="740"/>
        <w:jc w:val="both"/>
        <w:rPr>
          <w:color w:val="000000"/>
          <w:sz w:val="24"/>
          <w:szCs w:val="24"/>
          <w:lang w:eastAsia="ru-RU" w:bidi="ru-RU"/>
        </w:rPr>
      </w:pPr>
      <w:r w:rsidRPr="005965C9">
        <w:rPr>
          <w:color w:val="000000"/>
          <w:sz w:val="24"/>
          <w:szCs w:val="24"/>
          <w:lang w:eastAsia="ru-RU" w:bidi="ru-RU"/>
        </w:rPr>
        <w:t xml:space="preserve">Определите налоговые последствия для организации в части НДС по итогам </w:t>
      </w:r>
      <w:r w:rsidRPr="005965C9">
        <w:rPr>
          <w:color w:val="000000"/>
          <w:sz w:val="24"/>
          <w:szCs w:val="24"/>
          <w:lang w:val="en-US" w:bidi="en-US"/>
        </w:rPr>
        <w:t>I</w:t>
      </w:r>
      <w:r w:rsidRPr="005965C9">
        <w:rPr>
          <w:color w:val="000000"/>
          <w:sz w:val="24"/>
          <w:szCs w:val="24"/>
          <w:lang w:bidi="en-US"/>
        </w:rPr>
        <w:t xml:space="preserve"> </w:t>
      </w:r>
      <w:r w:rsidRPr="005965C9">
        <w:rPr>
          <w:color w:val="000000"/>
          <w:sz w:val="24"/>
          <w:szCs w:val="24"/>
          <w:lang w:eastAsia="ru-RU" w:bidi="ru-RU"/>
        </w:rPr>
        <w:t>квартала 2019 года.</w:t>
      </w:r>
    </w:p>
    <w:p w14:paraId="250A3759" w14:textId="77777777" w:rsidR="005965C9" w:rsidRPr="005965C9" w:rsidRDefault="005965C9" w:rsidP="00D04A1A">
      <w:pPr>
        <w:numPr>
          <w:ilvl w:val="0"/>
          <w:numId w:val="13"/>
        </w:numPr>
        <w:tabs>
          <w:tab w:val="left" w:pos="1134"/>
        </w:tabs>
        <w:autoSpaceDE/>
        <w:autoSpaceDN/>
        <w:spacing w:after="260"/>
        <w:ind w:firstLine="740"/>
        <w:jc w:val="both"/>
        <w:rPr>
          <w:color w:val="000000"/>
          <w:sz w:val="24"/>
          <w:szCs w:val="24"/>
          <w:lang w:eastAsia="ru-RU" w:bidi="ru-RU"/>
        </w:rPr>
      </w:pPr>
      <w:r w:rsidRPr="005965C9">
        <w:rPr>
          <w:color w:val="000000"/>
          <w:sz w:val="24"/>
          <w:szCs w:val="24"/>
          <w:lang w:eastAsia="ru-RU" w:bidi="ru-RU"/>
        </w:rPr>
        <w:t>Определите налоговые последствия для арендатора в части налогообложения прибыли.</w:t>
      </w:r>
    </w:p>
    <w:p w14:paraId="5F9DF935" w14:textId="77777777" w:rsidR="002B58D9" w:rsidRDefault="002B58D9" w:rsidP="002B58D9">
      <w:pPr>
        <w:pStyle w:val="5"/>
        <w:ind w:left="0"/>
        <w:jc w:val="both"/>
      </w:pPr>
      <w:r w:rsidRPr="00E12061">
        <w:t>Критерии</w:t>
      </w:r>
      <w:r w:rsidRPr="00E12061">
        <w:rPr>
          <w:spacing w:val="-5"/>
        </w:rPr>
        <w:t xml:space="preserve"> </w:t>
      </w:r>
      <w:r w:rsidRPr="00E12061">
        <w:t>оценивания:</w:t>
      </w:r>
    </w:p>
    <w:p w14:paraId="4A6E46C3" w14:textId="0F23D39B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«отлично» обучающийся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 </w:t>
      </w:r>
      <w:r w:rsidR="00B9386C">
        <w:rPr>
          <w:b w:val="0"/>
          <w:bCs w:val="0"/>
        </w:rPr>
        <w:t>Задача решена правильно.</w:t>
      </w:r>
    </w:p>
    <w:p w14:paraId="039D7EE2" w14:textId="51AE2CE9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 xml:space="preserve">«хорошо» обучающийся дал ответ, удовлетворяющий тем же требованиям, что и для оценки «отлично», но допустил одну-две ошибки, которые сам же исправил, и одно-два недочета в последовательности и языковом оформлении излагаемого. </w:t>
      </w:r>
      <w:r w:rsidR="00B9386C">
        <w:rPr>
          <w:b w:val="0"/>
          <w:bCs w:val="0"/>
        </w:rPr>
        <w:t>Допущены неточности при решении задачи, которые исправлены после устного собеседования с преподавателем.</w:t>
      </w:r>
    </w:p>
    <w:p w14:paraId="4C1967FC" w14:textId="2F911F1F" w:rsidR="002B58D9" w:rsidRPr="00A5432A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«удовлетворительно» 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и допустил ошибки в языковом оформлении излагаемого.</w:t>
      </w:r>
      <w:r w:rsidR="00B9386C">
        <w:rPr>
          <w:b w:val="0"/>
          <w:bCs w:val="0"/>
        </w:rPr>
        <w:t xml:space="preserve"> Задача решена частично.</w:t>
      </w:r>
    </w:p>
    <w:p w14:paraId="05B71E1E" w14:textId="07BC5587" w:rsidR="002B58D9" w:rsidRDefault="002B58D9" w:rsidP="002B58D9">
      <w:pPr>
        <w:pStyle w:val="5"/>
        <w:ind w:left="0" w:firstLine="709"/>
        <w:jc w:val="both"/>
        <w:rPr>
          <w:b w:val="0"/>
          <w:bCs w:val="0"/>
        </w:rPr>
      </w:pPr>
      <w:r w:rsidRPr="00A5432A">
        <w:rPr>
          <w:b w:val="0"/>
          <w:bCs w:val="0"/>
        </w:rPr>
        <w:t>«неудовлетворительно» обучающийся обнаружил незнание большей части соответствующего вопроса, допустил ошибки в формулировке определений и правил, которые исказили их смысл, беспорядочно и неуверенно изложил материал.</w:t>
      </w:r>
      <w:r w:rsidR="00B9386C">
        <w:rPr>
          <w:b w:val="0"/>
          <w:bCs w:val="0"/>
        </w:rPr>
        <w:t xml:space="preserve"> Задача не решена.</w:t>
      </w:r>
    </w:p>
    <w:p w14:paraId="0632A192" w14:textId="77777777" w:rsidR="003F5E41" w:rsidRPr="00411F67" w:rsidRDefault="003F5E41" w:rsidP="00D04A1A">
      <w:pPr>
        <w:pStyle w:val="a3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411F67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6F14BBDD" w:rsidR="003F5E41" w:rsidRPr="00411F67" w:rsidRDefault="003F5E41" w:rsidP="00A47D7B">
      <w:pPr>
        <w:pStyle w:val="5"/>
        <w:ind w:left="0" w:firstLine="709"/>
        <w:jc w:val="both"/>
        <w:rPr>
          <w:spacing w:val="-57"/>
        </w:rPr>
      </w:pPr>
      <w:r w:rsidRPr="00411F67">
        <w:t>Форма:</w:t>
      </w:r>
      <w:r w:rsidRPr="00411F67">
        <w:rPr>
          <w:spacing w:val="1"/>
        </w:rPr>
        <w:t xml:space="preserve"> </w:t>
      </w:r>
      <w:r w:rsidR="00A47D7B" w:rsidRPr="00411F67">
        <w:rPr>
          <w:spacing w:val="1"/>
        </w:rPr>
        <w:t xml:space="preserve">экзамен (устно, в билете 1 вопрос теоретический, </w:t>
      </w:r>
      <w:r w:rsidR="00037C41">
        <w:rPr>
          <w:spacing w:val="1"/>
        </w:rPr>
        <w:t>2</w:t>
      </w:r>
      <w:r w:rsidR="00A47D7B" w:rsidRPr="00411F67">
        <w:rPr>
          <w:spacing w:val="1"/>
        </w:rPr>
        <w:t xml:space="preserve"> практическ</w:t>
      </w:r>
      <w:r w:rsidR="00037C41">
        <w:rPr>
          <w:spacing w:val="1"/>
        </w:rPr>
        <w:t>их</w:t>
      </w:r>
      <w:r w:rsidR="00A47D7B" w:rsidRPr="00411F67">
        <w:rPr>
          <w:spacing w:val="1"/>
        </w:rPr>
        <w:t xml:space="preserve"> задани</w:t>
      </w:r>
      <w:r w:rsidR="00037C41">
        <w:rPr>
          <w:spacing w:val="1"/>
        </w:rPr>
        <w:t>я</w:t>
      </w:r>
      <w:r w:rsidR="00A47D7B" w:rsidRPr="00411F67">
        <w:rPr>
          <w:spacing w:val="1"/>
        </w:rPr>
        <w:t>)</w:t>
      </w:r>
    </w:p>
    <w:p w14:paraId="75B04D59" w14:textId="77777777" w:rsidR="003F5E41" w:rsidRDefault="003F5E41" w:rsidP="00A47D7B">
      <w:pPr>
        <w:pStyle w:val="5"/>
        <w:ind w:left="0" w:firstLine="709"/>
        <w:jc w:val="both"/>
        <w:rPr>
          <w:spacing w:val="-2"/>
        </w:rPr>
      </w:pPr>
      <w:r w:rsidRPr="00411F67">
        <w:t>Список</w:t>
      </w:r>
      <w:r w:rsidRPr="00411F67">
        <w:rPr>
          <w:spacing w:val="-2"/>
        </w:rPr>
        <w:t xml:space="preserve"> </w:t>
      </w:r>
      <w:r w:rsidRPr="00411F67">
        <w:t>вопросов</w:t>
      </w:r>
      <w:r w:rsidRPr="00411F67">
        <w:rPr>
          <w:spacing w:val="-2"/>
        </w:rPr>
        <w:t xml:space="preserve"> </w:t>
      </w:r>
      <w:r w:rsidRPr="00411F67">
        <w:t>к экзамену:</w:t>
      </w:r>
      <w:r w:rsidRPr="00411F67">
        <w:rPr>
          <w:spacing w:val="-2"/>
        </w:rPr>
        <w:t xml:space="preserve"> </w:t>
      </w:r>
    </w:p>
    <w:p w14:paraId="0044A90F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1. Понятие отчетности, классификация видов (бухгалтерская, управленческая, налоговая, статистическая, консолидированная, промежуточная, годовая), назначение. </w:t>
      </w:r>
    </w:p>
    <w:p w14:paraId="22CB0CB5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2. Пользователи бухгалтерской (финансовой) отчетности и их информационные потребности. </w:t>
      </w:r>
    </w:p>
    <w:p w14:paraId="1269569B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3. Нормативное регулирование бухгалтерской (финансовой) отчетности в Российской Федерации. Российские и международные стандарты бухгалтерской (финансовой) отчетности. </w:t>
      </w:r>
    </w:p>
    <w:p w14:paraId="2EA71A8E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4. Общие требования, предъявляемые к бухгалтерской (финансовой) отчетности. </w:t>
      </w:r>
    </w:p>
    <w:p w14:paraId="6CE58D3C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5. Состав бухгалтерской (финансовой) годовой и промежуточной отчетности и сроки ее представления. </w:t>
      </w:r>
    </w:p>
    <w:p w14:paraId="5D10C66D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6. Уточнение оценки статей отчетности на дату ее составления. </w:t>
      </w:r>
    </w:p>
    <w:p w14:paraId="5459882D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7. Исправление ошибок, выявленных при составлении отчетности. </w:t>
      </w:r>
    </w:p>
    <w:p w14:paraId="298C5409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8. Формирование и отражение финансовых результатов деятельности экономического субъекта. </w:t>
      </w:r>
    </w:p>
    <w:p w14:paraId="6F56C658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9. Закрытие счетов; составление шахматных и сальдовых оборотных ведомостей </w:t>
      </w:r>
    </w:p>
    <w:p w14:paraId="1B28251B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>10. Бухгалтерский баланс, его назначение, структура, порядок формирования и оценки статей. Состав и порядок представления бухгалтерского баланса субъектами малого бизнеса.</w:t>
      </w:r>
    </w:p>
    <w:p w14:paraId="7C96DB1D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11. Отчёт о финансовых результатах, назначение, структура, порядок формирования показателей. Состав и порядок представления отчета о финансовых результатах субъектами малого бизнеса. </w:t>
      </w:r>
    </w:p>
    <w:p w14:paraId="173776FC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12. Приложения к бухгалтерскому балансу и отчёту о финансовых результатах. </w:t>
      </w:r>
    </w:p>
    <w:p w14:paraId="30F2F623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13. Особенности составления и представления бухгалтерской (финансовой) отчетности при реорганизации и ликвидации экономических субъектов. </w:t>
      </w:r>
    </w:p>
    <w:p w14:paraId="771C28F9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14. Понятие консолидированной финансовой отчетности. </w:t>
      </w:r>
    </w:p>
    <w:p w14:paraId="1941708B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15. Нормативное регулирование в Российской Федерации; экономические субъекты, обязанные составлять и представлять консолидированную отчетность. </w:t>
      </w:r>
    </w:p>
    <w:p w14:paraId="261BEA61" w14:textId="77777777" w:rsidR="00FE7584" w:rsidRDefault="007215F9" w:rsidP="00A47D7B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16. Состав отчетности, сроки представления. </w:t>
      </w:r>
    </w:p>
    <w:p w14:paraId="22407D54" w14:textId="77777777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17. Процесс консолидации, рабочие таблицы. </w:t>
      </w:r>
    </w:p>
    <w:p w14:paraId="7C92F8DC" w14:textId="77777777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18. Особенности формирования показателей: деловая репутация, неконтролируемая доля, консолидированная прибыль. </w:t>
      </w:r>
    </w:p>
    <w:p w14:paraId="2384EAA8" w14:textId="77777777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19. Управленческая отчетность. Понятие, виды, классификация. Фактическая и плановая отчетность. </w:t>
      </w:r>
    </w:p>
    <w:p w14:paraId="33656E33" w14:textId="77777777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20. Понятие и основные элементы внутреннего контроля, основные процедуры внутреннего контроля. </w:t>
      </w:r>
    </w:p>
    <w:p w14:paraId="480F0EDE" w14:textId="77777777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21. Контроль за разработкой и соблюдением учётной политики и документооборотом. Организация контроля за соблюдением законодательства. </w:t>
      </w:r>
    </w:p>
    <w:p w14:paraId="770F0A7C" w14:textId="77777777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22. Мероприятия по контролю ведения учёта и составления отчетности </w:t>
      </w:r>
    </w:p>
    <w:p w14:paraId="2E0CE462" w14:textId="77777777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23. Понятие статистической отчетности, виды, периодичность составления. </w:t>
      </w:r>
    </w:p>
    <w:p w14:paraId="529FACF4" w14:textId="52BB0054" w:rsid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 xml:space="preserve">24. Порядок разработки и утверждения программы отчетности, методики определения сведений, форм отчетности. </w:t>
      </w:r>
    </w:p>
    <w:p w14:paraId="20DADF36" w14:textId="3FA25B91" w:rsidR="002C36ED" w:rsidRPr="00FE7584" w:rsidRDefault="007215F9" w:rsidP="00FE7584">
      <w:pPr>
        <w:pStyle w:val="5"/>
        <w:ind w:left="0" w:firstLine="709"/>
        <w:jc w:val="both"/>
        <w:rPr>
          <w:b w:val="0"/>
          <w:bCs w:val="0"/>
        </w:rPr>
      </w:pPr>
      <w:r w:rsidRPr="00FE7584">
        <w:rPr>
          <w:b w:val="0"/>
          <w:bCs w:val="0"/>
        </w:rPr>
        <w:t>25. Статистические формы отчетности и сроки их сдачи.</w:t>
      </w:r>
    </w:p>
    <w:p w14:paraId="10D0D650" w14:textId="67FFC59A" w:rsidR="003F5E41" w:rsidRDefault="00DA33FC" w:rsidP="008250ED">
      <w:pPr>
        <w:widowControl/>
        <w:autoSpaceDE/>
        <w:autoSpaceDN/>
        <w:ind w:firstLine="709"/>
        <w:contextualSpacing/>
        <w:jc w:val="both"/>
        <w:rPr>
          <w:b/>
          <w:bCs/>
          <w:sz w:val="24"/>
        </w:rPr>
      </w:pPr>
      <w:r w:rsidRPr="00411F67">
        <w:rPr>
          <w:b/>
          <w:bCs/>
          <w:sz w:val="24"/>
        </w:rPr>
        <w:t>Практические з</w:t>
      </w:r>
      <w:r w:rsidR="003F5E41" w:rsidRPr="00411F67">
        <w:rPr>
          <w:b/>
          <w:bCs/>
          <w:sz w:val="24"/>
        </w:rPr>
        <w:t>адание</w:t>
      </w:r>
      <w:r w:rsidRPr="00411F67">
        <w:rPr>
          <w:b/>
          <w:bCs/>
          <w:sz w:val="24"/>
        </w:rPr>
        <w:t xml:space="preserve"> к вопросам</w:t>
      </w:r>
      <w:r w:rsidR="003F5E41" w:rsidRPr="00411F67">
        <w:rPr>
          <w:b/>
          <w:bCs/>
          <w:sz w:val="24"/>
        </w:rPr>
        <w:t>:</w:t>
      </w:r>
    </w:p>
    <w:p w14:paraId="538480B0" w14:textId="7EBCF7D8" w:rsidR="0002764B" w:rsidRDefault="0002764B" w:rsidP="0002764B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Задание1 </w:t>
      </w:r>
    </w:p>
    <w:p w14:paraId="7EF20CD3" w14:textId="77777777" w:rsidR="000A24FA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По данным бухгалтерского учета двух организаций составить оборотные ведомости на отчетные даты. Задание оформить в виде оборотной ведомости. </w:t>
      </w:r>
    </w:p>
    <w:p w14:paraId="718A0147" w14:textId="26E2FBFB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Составьте оборотную ведомость по синтетическим счетам ООО «Заря» на 01.10.т.г. по следующим данным (тыс. руб.): </w:t>
      </w:r>
    </w:p>
    <w:p w14:paraId="565FF288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01 Основные средства 500000 </w:t>
      </w:r>
    </w:p>
    <w:p w14:paraId="39E8416B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02 Амортизация основных средств 220000 </w:t>
      </w:r>
    </w:p>
    <w:p w14:paraId="1E2282EF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10 Материалы 250000 </w:t>
      </w:r>
    </w:p>
    <w:p w14:paraId="53D1FA12" w14:textId="6CE99370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16 Отклонение в стоимости материальных ценностей (кредитовое сальдо) 8000 </w:t>
      </w:r>
    </w:p>
    <w:p w14:paraId="397362E0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19 Налог на добавленную стоимость 24500 </w:t>
      </w:r>
    </w:p>
    <w:p w14:paraId="1AA4F927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50 Касса 1000 </w:t>
      </w:r>
    </w:p>
    <w:p w14:paraId="45F71579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51 Расчетный счет 184000 </w:t>
      </w:r>
    </w:p>
    <w:p w14:paraId="32FFA7A9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60 Расчеты с поставщиками 162500 </w:t>
      </w:r>
    </w:p>
    <w:p w14:paraId="5DC7F4AC" w14:textId="14CFDD08" w:rsid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70 Расчеты по оплате труда 78000</w:t>
      </w:r>
    </w:p>
    <w:p w14:paraId="320818FD" w14:textId="1A11275D" w:rsid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75 Расчеты с учредителями 45300</w:t>
      </w:r>
    </w:p>
    <w:p w14:paraId="7C3401AD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80 Уставный капитал 100000 </w:t>
      </w:r>
    </w:p>
    <w:p w14:paraId="72314986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83 Добавочный капитал 45500 </w:t>
      </w:r>
    </w:p>
    <w:p w14:paraId="67DE874C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84 Нераспределенная прибыль 250000 </w:t>
      </w:r>
    </w:p>
    <w:p w14:paraId="0932EBC9" w14:textId="018C3339" w:rsidR="000A24FA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86 Целевое финансирование 50200</w:t>
      </w:r>
    </w:p>
    <w:p w14:paraId="5E86B013" w14:textId="47DAEC96" w:rsidR="000A24FA" w:rsidRPr="000A24FA" w:rsidRDefault="000A24FA" w:rsidP="000A24FA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0A24FA">
        <w:rPr>
          <w:b/>
          <w:bCs/>
          <w:sz w:val="24"/>
        </w:rPr>
        <w:t xml:space="preserve">Задание 2 </w:t>
      </w:r>
    </w:p>
    <w:p w14:paraId="5C9E69CD" w14:textId="57327FC5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Оборотные активы по состоянию на 1.01 отчетного года составили 3100000 рублей, внеоборотные активы – 39000000 рублей, долгосрочные обязательства – 1500000 рублей, краткосрочные обязательства – 2 000 000 рублей. </w:t>
      </w:r>
    </w:p>
    <w:p w14:paraId="444DCBFE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1. Рассчитайте сумму собственного капитала. </w:t>
      </w:r>
    </w:p>
    <w:p w14:paraId="7797A60A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2. Укажите формы отчетности, в которых будут отражены эти суммы. </w:t>
      </w:r>
    </w:p>
    <w:p w14:paraId="0FC9B483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3. Назовите источники для заполнения форм отчетности этих форм.</w:t>
      </w:r>
    </w:p>
    <w:p w14:paraId="45708585" w14:textId="509DB1E0" w:rsidR="000A24FA" w:rsidRPr="000A24FA" w:rsidRDefault="000A24FA" w:rsidP="000A24FA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Задание 3 </w:t>
      </w:r>
    </w:p>
    <w:p w14:paraId="2E9669E4" w14:textId="257645F9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На 1.01 отчетного года валюта баланса составила 2450000 рублей, в том числе запасы 958300 рублей, расчеты с поставщиками 380000 рублей, задолженность прочих дебиторов – 170000 рублей. </w:t>
      </w:r>
    </w:p>
    <w:p w14:paraId="5B692D1D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1. Укажите в каких формах отчетности будут отражены эти операции? </w:t>
      </w:r>
    </w:p>
    <w:p w14:paraId="6CF490D7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2. На основании каких регистров будут произведены записи в отчетности?</w:t>
      </w:r>
    </w:p>
    <w:p w14:paraId="2201DF50" w14:textId="597DD677" w:rsidR="000A24FA" w:rsidRPr="000A24FA" w:rsidRDefault="000A24FA" w:rsidP="000A24FA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>Задание 4</w:t>
      </w:r>
    </w:p>
    <w:p w14:paraId="66346BC5" w14:textId="59E2C739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Задолженность организации перед персоналом по оплате труда на конецотчетного периода составила 600 000 рублей, перед поставщиками – 130 000 рублей, задолженность покупателей – 700 000 рублей. </w:t>
      </w:r>
    </w:p>
    <w:p w14:paraId="04174B26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1. Укажите в каких формах отчетности будут отражены эти операции? </w:t>
      </w:r>
    </w:p>
    <w:p w14:paraId="0CAA9779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2. На основании каких регистров будут произведены записи в отчетности?</w:t>
      </w:r>
    </w:p>
    <w:p w14:paraId="1BE5AF6D" w14:textId="31CE99A3" w:rsidR="000A24FA" w:rsidRPr="000A24FA" w:rsidRDefault="000A24FA" w:rsidP="000A24FA">
      <w:pPr>
        <w:widowControl/>
        <w:autoSpaceDE/>
        <w:autoSpaceDN/>
        <w:contextualSpacing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Задание 5 </w:t>
      </w:r>
    </w:p>
    <w:p w14:paraId="79391E55" w14:textId="5DE8C799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На основе данных составить бухгалтерский баланс ООО «Модерн» на 31 марта 20 г. Решение оформить на бланке бухгалтерского баланса.</w:t>
      </w:r>
    </w:p>
    <w:p w14:paraId="15295D9D" w14:textId="1ACCF085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Исходные данные. Задание выполняется на примере фабрики мягкой мебели – ООО «Модерн». Юридический адрес: г. Пермь, ул. Народовольческая ХХ. ИНН 590000009 Руководитель ООО «Модерн» Лангин А.А. На 31 марта текущего года ООО «Модерн» имеет следующие остатки на счетах бухгалтерского учета (руб.):</w:t>
      </w:r>
    </w:p>
    <w:p w14:paraId="6EF91604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01 Основные средства 30000 </w:t>
      </w:r>
    </w:p>
    <w:p w14:paraId="64CE8A51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02 Амортизация основных средств 10000</w:t>
      </w:r>
    </w:p>
    <w:p w14:paraId="629D30CC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43 Готовая продукция 5000 </w:t>
      </w:r>
    </w:p>
    <w:p w14:paraId="4365E71D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20 Основное производство 5000 </w:t>
      </w:r>
    </w:p>
    <w:p w14:paraId="376017AE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50 Касса 3700 </w:t>
      </w:r>
    </w:p>
    <w:p w14:paraId="7C79475F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51 Расчётные счета 9300 </w:t>
      </w:r>
    </w:p>
    <w:p w14:paraId="53B40D8F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80 Уставный капитал 10000 </w:t>
      </w:r>
    </w:p>
    <w:p w14:paraId="3D78FF24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66 Краткосрочные кредиты и займы 8000 </w:t>
      </w:r>
    </w:p>
    <w:p w14:paraId="65E0D9E6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60 Расчёты с поставщиками 9000 </w:t>
      </w:r>
    </w:p>
    <w:p w14:paraId="7E1433E1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70 Расчёты с персоналом по оплате труда 4000 </w:t>
      </w:r>
    </w:p>
    <w:p w14:paraId="2369644E" w14:textId="68172B15" w:rsid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99 Прибыли и убытки (прибыль) 8000</w:t>
      </w:r>
    </w:p>
    <w:p w14:paraId="64DBD3BD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68 Расчёты по налогам и сборам 4000 </w:t>
      </w:r>
    </w:p>
    <w:p w14:paraId="6056EACD" w14:textId="3990D496" w:rsidR="0002764B" w:rsidRPr="000A24FA" w:rsidRDefault="000A24FA" w:rsidP="000A24FA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0A24FA">
        <w:rPr>
          <w:b/>
          <w:bCs/>
          <w:sz w:val="24"/>
        </w:rPr>
        <w:t>Задание 6</w:t>
      </w:r>
    </w:p>
    <w:p w14:paraId="5830C05E" w14:textId="022E34B5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Составить отчёт о финансовых результатах (ОФР) ООО «Турфирма</w:t>
      </w:r>
      <w:r w:rsidR="000A24FA">
        <w:rPr>
          <w:sz w:val="24"/>
        </w:rPr>
        <w:t xml:space="preserve"> </w:t>
      </w:r>
      <w:r w:rsidRPr="0002764B">
        <w:rPr>
          <w:sz w:val="24"/>
        </w:rPr>
        <w:t>КАРАВЕЛЛА-ТУР» за 2021, используя утвержденную МФ РФ форму.</w:t>
      </w:r>
    </w:p>
    <w:p w14:paraId="6FF06933" w14:textId="7DB2CF03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Исходные данные: вид деятельности – 79.1 деятельность турагентов и туроператоров; ИНН 2130106315; форма собственности – 16 частная собственность; организационно-правовая форма – 12300 частная собственность, Пермь, Крисанова, 24; руководитель Фролов Глеб Ильич.</w:t>
      </w:r>
    </w:p>
    <w:p w14:paraId="7500C8C1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Справочная информация:</w:t>
      </w:r>
    </w:p>
    <w:p w14:paraId="3A227E70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Выручка без НДС 203000 руб.</w:t>
      </w:r>
    </w:p>
    <w:p w14:paraId="58595EEF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Себестоимость турпродуктов 110000 руб.</w:t>
      </w:r>
    </w:p>
    <w:p w14:paraId="779BE544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Управленческие расходы 43000 руб.</w:t>
      </w:r>
    </w:p>
    <w:p w14:paraId="32B757DE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Расходы на рекламу 17000 руб.</w:t>
      </w:r>
    </w:p>
    <w:p w14:paraId="3EB2A45C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Расходы на услуги банка 8000 руб.</w:t>
      </w:r>
    </w:p>
    <w:p w14:paraId="6658268D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Материальная помощь сотрудникам 12000 руб.</w:t>
      </w:r>
    </w:p>
    <w:p w14:paraId="5ECBD3DA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Ставка налога на прибыль 20% </w:t>
      </w:r>
    </w:p>
    <w:p w14:paraId="14E255E9" w14:textId="3E6E7EE0" w:rsidR="000A24FA" w:rsidRPr="000A24FA" w:rsidRDefault="000A24FA" w:rsidP="000A24FA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0A24FA">
        <w:rPr>
          <w:b/>
          <w:bCs/>
          <w:sz w:val="24"/>
        </w:rPr>
        <w:t>Задание 7</w:t>
      </w:r>
    </w:p>
    <w:p w14:paraId="3859C61D" w14:textId="30062F58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Составьте отчёт о движении денежных средств ООО «Мастер» за текущий год прямым методом, используя учебную форму. </w:t>
      </w:r>
    </w:p>
    <w:p w14:paraId="7212C10C" w14:textId="37A1606A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Исходные данные. На начало отчётного года ООО «Мастер» имела на счёте</w:t>
      </w:r>
      <w:r w:rsidR="000A24FA">
        <w:rPr>
          <w:sz w:val="24"/>
        </w:rPr>
        <w:t xml:space="preserve"> </w:t>
      </w:r>
      <w:r w:rsidRPr="0002764B">
        <w:rPr>
          <w:sz w:val="24"/>
        </w:rPr>
        <w:t>«Расчётном счёте» 1 500 тыс. руб. В течение отчётного года компанией по</w:t>
      </w:r>
      <w:r w:rsidR="000A24FA">
        <w:rPr>
          <w:sz w:val="24"/>
        </w:rPr>
        <w:t xml:space="preserve"> </w:t>
      </w:r>
      <w:r w:rsidRPr="0002764B">
        <w:rPr>
          <w:sz w:val="24"/>
        </w:rPr>
        <w:t>движению денежных средств были выполнены следующие операции:</w:t>
      </w:r>
    </w:p>
    <w:p w14:paraId="5484E0A5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– получен кредит в банке на два месяца в сумме 1700 тыс. руб.;</w:t>
      </w:r>
    </w:p>
    <w:p w14:paraId="225405F3" w14:textId="44FC827F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– через два месяца полностью погашен данный кредит с уплатой процентов в размере 35 тыс. руб.;</w:t>
      </w:r>
    </w:p>
    <w:p w14:paraId="000BD05B" w14:textId="262720A0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– получена от покупателей оплата за отгруженные товары на сумму 2530 тыс. руб.;</w:t>
      </w:r>
    </w:p>
    <w:p w14:paraId="4BBD84EE" w14:textId="461B4F79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– приобретён сейф за 845 тыс. руб. и производственное оборудование 645 тыс. руб.;</w:t>
      </w:r>
    </w:p>
    <w:p w14:paraId="40A17202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– продан автомобиль за 1050 тыс. руб.;</w:t>
      </w:r>
    </w:p>
    <w:p w14:paraId="0C9F7E83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– уплачен налог на прибыль в сумме 1 500 тыс. руб.;</w:t>
      </w:r>
    </w:p>
    <w:p w14:paraId="5DC51B83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– по итогам года получены убытки в размере 420 тыс. руб.</w:t>
      </w:r>
    </w:p>
    <w:p w14:paraId="16E7D591" w14:textId="3655840E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Запасы материалов на складе на начало года составляли 345 тыс. руб., на</w:t>
      </w:r>
      <w:r w:rsidR="000A24FA">
        <w:rPr>
          <w:sz w:val="24"/>
        </w:rPr>
        <w:t xml:space="preserve"> </w:t>
      </w:r>
      <w:r w:rsidRPr="0002764B">
        <w:rPr>
          <w:sz w:val="24"/>
        </w:rPr>
        <w:t>конец года – 2 095 тыс. руб.</w:t>
      </w:r>
    </w:p>
    <w:p w14:paraId="268B2AAA" w14:textId="09B7E4AE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Дебиторская задолженность, числившаяся на начало года в сумме 2950 тыс. руб., была полностью погашена.</w:t>
      </w:r>
    </w:p>
    <w:p w14:paraId="7BAE4E08" w14:textId="3C486D3D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Кредиторская задолженность на начало года составляла 150 тыс. руб., на</w:t>
      </w:r>
      <w:r w:rsidR="000A24FA">
        <w:rPr>
          <w:sz w:val="24"/>
        </w:rPr>
        <w:t xml:space="preserve"> </w:t>
      </w:r>
      <w:r w:rsidRPr="0002764B">
        <w:rPr>
          <w:sz w:val="24"/>
        </w:rPr>
        <w:t>конец года – 1900 тыс. руб.</w:t>
      </w:r>
    </w:p>
    <w:p w14:paraId="7667F0F5" w14:textId="43FCB964" w:rsidR="000A24FA" w:rsidRPr="000A24FA" w:rsidRDefault="000A24FA" w:rsidP="000A24FA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0A24FA">
        <w:rPr>
          <w:b/>
          <w:bCs/>
          <w:sz w:val="24"/>
        </w:rPr>
        <w:t>Задание 8</w:t>
      </w:r>
    </w:p>
    <w:p w14:paraId="033D38B8" w14:textId="77777777" w:rsidR="000A24FA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Сгруппируйте приведенные в таблице виды поступлений и выбытия денежных средств в целях составления Отчета о движении денежных средств по следующим видам деятельности:</w:t>
      </w:r>
    </w:p>
    <w:p w14:paraId="11F0DC6B" w14:textId="6717484A" w:rsidR="0002764B" w:rsidRP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− текущая;</w:t>
      </w:r>
    </w:p>
    <w:p w14:paraId="6044BA1A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− инвестиционная;</w:t>
      </w:r>
    </w:p>
    <w:p w14:paraId="47A4715A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− финансовая.</w:t>
      </w:r>
    </w:p>
    <w:p w14:paraId="560B4D65" w14:textId="5EB5ABA8" w:rsidR="0002764B" w:rsidRDefault="0002764B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Группировка производится в таблице путем проставления в соответствующей графе символа «+».</w:t>
      </w:r>
    </w:p>
    <w:p w14:paraId="2E741CCD" w14:textId="77777777" w:rsidR="000A24FA" w:rsidRPr="0002764B" w:rsidRDefault="000A24FA" w:rsidP="000A24FA">
      <w:pPr>
        <w:widowControl/>
        <w:autoSpaceDE/>
        <w:autoSpaceDN/>
        <w:ind w:firstLine="709"/>
        <w:contextualSpacing/>
        <w:jc w:val="both"/>
        <w:rPr>
          <w:sz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560"/>
        <w:gridCol w:w="1684"/>
        <w:gridCol w:w="1929"/>
        <w:gridCol w:w="1694"/>
      </w:tblGrid>
      <w:tr w:rsidR="000A24FA" w:rsidRPr="000A24FA" w14:paraId="30296AE1" w14:textId="51941117" w:rsidTr="000A24FA">
        <w:tc>
          <w:tcPr>
            <w:tcW w:w="4560" w:type="dxa"/>
          </w:tcPr>
          <w:p w14:paraId="53138D88" w14:textId="08AECA60" w:rsidR="000A24FA" w:rsidRPr="000A24FA" w:rsidRDefault="000A24FA" w:rsidP="000A24FA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 w:rsidRPr="000A24FA">
              <w:rPr>
                <w:sz w:val="24"/>
              </w:rPr>
              <w:t>Поступление и выбытие денежных средств</w:t>
            </w:r>
          </w:p>
        </w:tc>
        <w:tc>
          <w:tcPr>
            <w:tcW w:w="1684" w:type="dxa"/>
          </w:tcPr>
          <w:p w14:paraId="43A1E4B6" w14:textId="19ED6A30" w:rsidR="000A24FA" w:rsidRPr="000A24FA" w:rsidRDefault="000A24FA" w:rsidP="000A24FA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 w:rsidRPr="000A24FA">
              <w:rPr>
                <w:sz w:val="24"/>
              </w:rPr>
              <w:t>Текущая</w:t>
            </w:r>
          </w:p>
        </w:tc>
        <w:tc>
          <w:tcPr>
            <w:tcW w:w="1929" w:type="dxa"/>
          </w:tcPr>
          <w:p w14:paraId="1F90A7FB" w14:textId="0BAE7B71" w:rsidR="000A24FA" w:rsidRPr="000A24FA" w:rsidRDefault="000A24FA" w:rsidP="000A24FA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 w:rsidRPr="000A24FA">
              <w:rPr>
                <w:sz w:val="24"/>
              </w:rPr>
              <w:t>Инвестиционная</w:t>
            </w:r>
          </w:p>
        </w:tc>
        <w:tc>
          <w:tcPr>
            <w:tcW w:w="1694" w:type="dxa"/>
          </w:tcPr>
          <w:p w14:paraId="38606EEE" w14:textId="6288AADC" w:rsidR="000A24FA" w:rsidRPr="000A24FA" w:rsidRDefault="000A24FA" w:rsidP="000A24FA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 w:rsidRPr="000A24FA">
              <w:rPr>
                <w:sz w:val="24"/>
              </w:rPr>
              <w:t>Финансовая</w:t>
            </w:r>
          </w:p>
        </w:tc>
      </w:tr>
      <w:tr w:rsidR="000A24FA" w:rsidRPr="000A24FA" w14:paraId="547D0711" w14:textId="77777777" w:rsidTr="000A24FA">
        <w:tc>
          <w:tcPr>
            <w:tcW w:w="9867" w:type="dxa"/>
            <w:gridSpan w:val="4"/>
          </w:tcPr>
          <w:p w14:paraId="49942C87" w14:textId="2D94EDA9" w:rsidR="000A24FA" w:rsidRPr="000A24FA" w:rsidRDefault="000A24FA" w:rsidP="000A24FA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 w:rsidRPr="000A24FA">
              <w:rPr>
                <w:sz w:val="24"/>
              </w:rPr>
              <w:t>Поступление денежных средств</w:t>
            </w:r>
          </w:p>
        </w:tc>
      </w:tr>
      <w:tr w:rsidR="000A24FA" w:rsidRPr="000A24FA" w14:paraId="0DEBBF2B" w14:textId="3AEF121D" w:rsidTr="000A24FA">
        <w:tc>
          <w:tcPr>
            <w:tcW w:w="4560" w:type="dxa"/>
          </w:tcPr>
          <w:p w14:paraId="0CFE2C07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Выручка от продажи товаров, продукции</w:t>
            </w:r>
          </w:p>
        </w:tc>
        <w:tc>
          <w:tcPr>
            <w:tcW w:w="1684" w:type="dxa"/>
          </w:tcPr>
          <w:p w14:paraId="27BBF7F3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4FA44881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0096A8F9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46033D35" w14:textId="2EDD020B" w:rsidTr="000A24FA">
        <w:tc>
          <w:tcPr>
            <w:tcW w:w="4560" w:type="dxa"/>
          </w:tcPr>
          <w:p w14:paraId="2811980F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Выручка от продажи основных средств</w:t>
            </w:r>
          </w:p>
        </w:tc>
        <w:tc>
          <w:tcPr>
            <w:tcW w:w="1684" w:type="dxa"/>
          </w:tcPr>
          <w:p w14:paraId="0AF98ADA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4885C9E5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6FA43291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67F22747" w14:textId="0934D077" w:rsidTr="000A24FA">
        <w:tc>
          <w:tcPr>
            <w:tcW w:w="4560" w:type="dxa"/>
          </w:tcPr>
          <w:p w14:paraId="054FF838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Выручка от продажи материалов</w:t>
            </w:r>
          </w:p>
        </w:tc>
        <w:tc>
          <w:tcPr>
            <w:tcW w:w="1684" w:type="dxa"/>
          </w:tcPr>
          <w:p w14:paraId="0748026F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2997EDDB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4A2E10C3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6C9CFB38" w14:textId="6445F722" w:rsidTr="000A24FA">
        <w:tc>
          <w:tcPr>
            <w:tcW w:w="4560" w:type="dxa"/>
          </w:tcPr>
          <w:p w14:paraId="4FD9ABB4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Авансы, полученные от покупателей</w:t>
            </w:r>
          </w:p>
        </w:tc>
        <w:tc>
          <w:tcPr>
            <w:tcW w:w="1684" w:type="dxa"/>
          </w:tcPr>
          <w:p w14:paraId="2E1EC107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63E7B64C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6B26BB93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0DEAEF3B" w14:textId="47F6E9A4" w:rsidTr="000A24FA">
        <w:tc>
          <w:tcPr>
            <w:tcW w:w="4560" w:type="dxa"/>
          </w:tcPr>
          <w:p w14:paraId="5D5E8396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Проценты по краткосрочным облигациям</w:t>
            </w:r>
          </w:p>
        </w:tc>
        <w:tc>
          <w:tcPr>
            <w:tcW w:w="1684" w:type="dxa"/>
          </w:tcPr>
          <w:p w14:paraId="64654C85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5D36E38B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666E2080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56BD95ED" w14:textId="29E1CC3B" w:rsidTr="000A24FA">
        <w:tc>
          <w:tcPr>
            <w:tcW w:w="4560" w:type="dxa"/>
          </w:tcPr>
          <w:p w14:paraId="08E866D4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Дивиденды от долевых финансовых вложений</w:t>
            </w:r>
          </w:p>
        </w:tc>
        <w:tc>
          <w:tcPr>
            <w:tcW w:w="1684" w:type="dxa"/>
          </w:tcPr>
          <w:p w14:paraId="268F0A57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0D00B611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5664C554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67996147" w14:textId="72F315CF" w:rsidTr="000A24FA">
        <w:tc>
          <w:tcPr>
            <w:tcW w:w="4560" w:type="dxa"/>
          </w:tcPr>
          <w:p w14:paraId="422D86CE" w14:textId="472B1C1C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Займы, полученные на приобретение ценных бумаг со сроком обращения до 12 месяцев</w:t>
            </w:r>
          </w:p>
        </w:tc>
        <w:tc>
          <w:tcPr>
            <w:tcW w:w="1684" w:type="dxa"/>
          </w:tcPr>
          <w:p w14:paraId="1F0E18F0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3A5B114E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72988E6C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73C4415E" w14:textId="1EF2FC7E" w:rsidTr="00E86F7A">
        <w:tc>
          <w:tcPr>
            <w:tcW w:w="9867" w:type="dxa"/>
            <w:gridSpan w:val="4"/>
          </w:tcPr>
          <w:p w14:paraId="6ACD1DCD" w14:textId="7536AA01" w:rsidR="000A24FA" w:rsidRPr="000A24FA" w:rsidRDefault="000A24FA" w:rsidP="000A24FA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 w:rsidRPr="000A24FA">
              <w:rPr>
                <w:sz w:val="24"/>
              </w:rPr>
              <w:t>Выбытие денежных средств</w:t>
            </w:r>
          </w:p>
        </w:tc>
      </w:tr>
      <w:tr w:rsidR="000A24FA" w:rsidRPr="000A24FA" w14:paraId="41B69087" w14:textId="59FD2BDF" w:rsidTr="000A24FA">
        <w:tc>
          <w:tcPr>
            <w:tcW w:w="4560" w:type="dxa"/>
          </w:tcPr>
          <w:p w14:paraId="4B0CB633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Оплата приобретенных товаров</w:t>
            </w:r>
          </w:p>
        </w:tc>
        <w:tc>
          <w:tcPr>
            <w:tcW w:w="1684" w:type="dxa"/>
          </w:tcPr>
          <w:p w14:paraId="02B61B71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52BBAD62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6088E127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30535DF4" w14:textId="7E327885" w:rsidTr="000A24FA">
        <w:tc>
          <w:tcPr>
            <w:tcW w:w="4560" w:type="dxa"/>
          </w:tcPr>
          <w:p w14:paraId="13D36842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Оплата машин, оборудования и ТС</w:t>
            </w:r>
          </w:p>
        </w:tc>
        <w:tc>
          <w:tcPr>
            <w:tcW w:w="1684" w:type="dxa"/>
          </w:tcPr>
          <w:p w14:paraId="10AD72CF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216B9C05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714680F9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32CEDD24" w14:textId="38CEB7A2" w:rsidTr="000A24FA">
        <w:tc>
          <w:tcPr>
            <w:tcW w:w="4560" w:type="dxa"/>
          </w:tcPr>
          <w:p w14:paraId="09483967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Оплата долевого участия в строительстве</w:t>
            </w:r>
          </w:p>
        </w:tc>
        <w:tc>
          <w:tcPr>
            <w:tcW w:w="1684" w:type="dxa"/>
          </w:tcPr>
          <w:p w14:paraId="2D269C33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02124DC9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6D67A055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23BC1506" w14:textId="3B7EDEF4" w:rsidTr="000A24FA">
        <w:tc>
          <w:tcPr>
            <w:tcW w:w="4560" w:type="dxa"/>
          </w:tcPr>
          <w:p w14:paraId="450674CF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 xml:space="preserve">Расчет с бюджетом по налогу на прибыль </w:t>
            </w:r>
          </w:p>
        </w:tc>
        <w:tc>
          <w:tcPr>
            <w:tcW w:w="1684" w:type="dxa"/>
          </w:tcPr>
          <w:p w14:paraId="51A6AD62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687C768E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0D3C1D12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0B2A977D" w14:textId="5633FAA1" w:rsidTr="000A24FA">
        <w:tc>
          <w:tcPr>
            <w:tcW w:w="4560" w:type="dxa"/>
          </w:tcPr>
          <w:p w14:paraId="017F4945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>Авансы, выданные поставщикам</w:t>
            </w:r>
          </w:p>
        </w:tc>
        <w:tc>
          <w:tcPr>
            <w:tcW w:w="1684" w:type="dxa"/>
          </w:tcPr>
          <w:p w14:paraId="4A1657AD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7FF1D6BD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2322CA15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7F15C3EB" w14:textId="08AF4812" w:rsidTr="000A24FA">
        <w:tc>
          <w:tcPr>
            <w:tcW w:w="4560" w:type="dxa"/>
          </w:tcPr>
          <w:p w14:paraId="7C024B75" w14:textId="532A0B9C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 xml:space="preserve">Выдача подотчетных сумм на текущие </w:t>
            </w:r>
            <w:r w:rsidR="00273156" w:rsidRPr="00273156">
              <w:rPr>
                <w:sz w:val="24"/>
              </w:rPr>
              <w:t>хозяйственные нужды</w:t>
            </w:r>
          </w:p>
        </w:tc>
        <w:tc>
          <w:tcPr>
            <w:tcW w:w="1684" w:type="dxa"/>
          </w:tcPr>
          <w:p w14:paraId="4BB16DC2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43E5AF59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476C961B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0A24FA" w:rsidRPr="000A24FA" w14:paraId="52149E11" w14:textId="2BBCF794" w:rsidTr="000A24FA">
        <w:tc>
          <w:tcPr>
            <w:tcW w:w="4560" w:type="dxa"/>
          </w:tcPr>
          <w:p w14:paraId="2AAD369B" w14:textId="2D2A3D04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0A24FA">
              <w:rPr>
                <w:sz w:val="24"/>
              </w:rPr>
              <w:t xml:space="preserve">Погашение кредиты, полученного на </w:t>
            </w:r>
            <w:r w:rsidR="00273156" w:rsidRPr="00273156">
              <w:rPr>
                <w:sz w:val="24"/>
              </w:rPr>
              <w:t>приобретение сырья</w:t>
            </w:r>
          </w:p>
        </w:tc>
        <w:tc>
          <w:tcPr>
            <w:tcW w:w="1684" w:type="dxa"/>
          </w:tcPr>
          <w:p w14:paraId="6D617431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929" w:type="dxa"/>
          </w:tcPr>
          <w:p w14:paraId="50EF13F0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694" w:type="dxa"/>
          </w:tcPr>
          <w:p w14:paraId="0B72B7D2" w14:textId="77777777" w:rsidR="000A24FA" w:rsidRPr="000A24FA" w:rsidRDefault="000A24FA" w:rsidP="00B4067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</w:tbl>
    <w:p w14:paraId="12D8C21B" w14:textId="66DA2615" w:rsidR="00273156" w:rsidRPr="00273156" w:rsidRDefault="00273156" w:rsidP="00273156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273156">
        <w:rPr>
          <w:b/>
          <w:bCs/>
          <w:sz w:val="24"/>
        </w:rPr>
        <w:t xml:space="preserve">Задание 9 </w:t>
      </w:r>
    </w:p>
    <w:p w14:paraId="3553B435" w14:textId="003CB584" w:rsidR="0002764B" w:rsidRPr="0002764B" w:rsidRDefault="0002764B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На основании приведенных данных заполнить отчет об изменениях капитала за отчетный год.</w:t>
      </w:r>
    </w:p>
    <w:p w14:paraId="71F75ECC" w14:textId="1A91CBFF" w:rsidR="0002764B" w:rsidRPr="0002764B" w:rsidRDefault="0002764B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 xml:space="preserve">На 1 января года, предшествующего отчетному, уставный капитал ОАО «Импульс» составлял 500000 руб., величина добавочного капитала составила 200000 руб., резервного – 90000 руб., остаток нераспределенной прибыли – 600000 руб. В предшествующем году была получена чистая прибыль в размере 100000 руб. за счет средств чистой прибыли были произведены отчисления в резервный капитал (5 % чистой прибыли), начислены дивиденды – 40000 руб. (из них 21000 руб. – акционерам, являющимся работниками предприятия). переоценка основных средств не проводилась, средства добавочного капитала не расходовались. Оценочных резервов не формировалось. </w:t>
      </w:r>
    </w:p>
    <w:p w14:paraId="2F3D7217" w14:textId="664BA570" w:rsidR="0002764B" w:rsidRPr="0002764B" w:rsidRDefault="0002764B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В отчетном году переоценка основных средств также не проводилась,средства добавочного капитала не расходовались.</w:t>
      </w:r>
    </w:p>
    <w:p w14:paraId="3D7E07D0" w14:textId="3A7AD14B" w:rsidR="0002764B" w:rsidRDefault="0002764B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За отчетный год была получена чистая прибыль в сумме 150000 руб. В отчетном году помимо отчислений в резервный капитал нераспределенная прибыль была направлена на начисление дивидендов юридическим и физическим лицам (соответственно 20000 руб. и 23000 руб.), на создание нового имущества в форме основных средств – 12000 руб.</w:t>
      </w:r>
    </w:p>
    <w:p w14:paraId="05EDBA12" w14:textId="3E9D9B92" w:rsidR="0002764B" w:rsidRPr="0002764B" w:rsidRDefault="0002764B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По состоянию на 1 января отчетного года остатка по счету 96 не было. В отчетном году ежемесячно производились отчисления в резерв на ремонт основных средств. Общая сумма отчислений в резерв за год составила 17000 руб. Фактические затраты на ремонт составили 18000 руб. В декабре было доначислено в резерв 1000 руб. Другие резервы не образовывались.</w:t>
      </w:r>
    </w:p>
    <w:p w14:paraId="27D9AD9A" w14:textId="3F65FCB1" w:rsidR="0002764B" w:rsidRPr="0002764B" w:rsidRDefault="0002764B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Оценочные резервы ни в отчетном году, ни в прошлых отчетных периодах не создавались.</w:t>
      </w:r>
    </w:p>
    <w:p w14:paraId="713B4112" w14:textId="65B39EC6" w:rsidR="0002764B" w:rsidRPr="0002764B" w:rsidRDefault="0002764B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В отчетном году была произведена дополнительная эмиссия акций. Было выпущено 2000 шт. акций, номиналом 100 руб., цена размещения составила 120 руб.</w:t>
      </w:r>
    </w:p>
    <w:p w14:paraId="093C554A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В бухгалтерском учете были сделаны записи.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4600"/>
        <w:gridCol w:w="1379"/>
        <w:gridCol w:w="1524"/>
        <w:gridCol w:w="1824"/>
      </w:tblGrid>
      <w:tr w:rsidR="00273156" w14:paraId="65A38F03" w14:textId="77777777" w:rsidTr="00273156">
        <w:trPr>
          <w:trHeight w:val="184"/>
        </w:trPr>
        <w:tc>
          <w:tcPr>
            <w:tcW w:w="534" w:type="dxa"/>
          </w:tcPr>
          <w:p w14:paraId="46223B9B" w14:textId="77777777" w:rsidR="00273156" w:rsidRPr="00273156" w:rsidRDefault="00273156" w:rsidP="00273156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 xml:space="preserve">№ </w:t>
            </w:r>
          </w:p>
          <w:p w14:paraId="2677E6C0" w14:textId="2A5582A0" w:rsidR="00273156" w:rsidRDefault="00273156" w:rsidP="00273156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>п/п</w:t>
            </w:r>
          </w:p>
        </w:tc>
        <w:tc>
          <w:tcPr>
            <w:tcW w:w="4604" w:type="dxa"/>
          </w:tcPr>
          <w:p w14:paraId="0ED90B55" w14:textId="31238388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>Содержание операции</w:t>
            </w:r>
          </w:p>
        </w:tc>
        <w:tc>
          <w:tcPr>
            <w:tcW w:w="2904" w:type="dxa"/>
            <w:gridSpan w:val="2"/>
          </w:tcPr>
          <w:p w14:paraId="5715E9FC" w14:textId="4B75B5CE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 xml:space="preserve">Корреспондирующие счета </w:t>
            </w:r>
          </w:p>
        </w:tc>
        <w:tc>
          <w:tcPr>
            <w:tcW w:w="1825" w:type="dxa"/>
          </w:tcPr>
          <w:p w14:paraId="7EBE4D2C" w14:textId="59E66221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>Сумма</w:t>
            </w:r>
            <w:r>
              <w:rPr>
                <w:sz w:val="24"/>
              </w:rPr>
              <w:t>, руб</w:t>
            </w:r>
          </w:p>
        </w:tc>
      </w:tr>
      <w:tr w:rsidR="00273156" w14:paraId="4384DB00" w14:textId="77777777" w:rsidTr="00273156">
        <w:tc>
          <w:tcPr>
            <w:tcW w:w="534" w:type="dxa"/>
          </w:tcPr>
          <w:p w14:paraId="0C47AD53" w14:textId="77777777" w:rsidR="00273156" w:rsidRPr="00273156" w:rsidRDefault="00273156" w:rsidP="00273156">
            <w:pPr>
              <w:pStyle w:val="a5"/>
              <w:widowControl/>
              <w:autoSpaceDE/>
              <w:autoSpaceDN/>
              <w:ind w:left="360" w:firstLine="0"/>
              <w:contextualSpacing/>
              <w:jc w:val="both"/>
              <w:rPr>
                <w:sz w:val="24"/>
              </w:rPr>
            </w:pPr>
          </w:p>
        </w:tc>
        <w:tc>
          <w:tcPr>
            <w:tcW w:w="4604" w:type="dxa"/>
          </w:tcPr>
          <w:p w14:paraId="34D0F822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379" w:type="dxa"/>
          </w:tcPr>
          <w:p w14:paraId="4FCC05EB" w14:textId="2EDE0E3A" w:rsidR="00273156" w:rsidRDefault="00273156" w:rsidP="00273156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Д-т</w:t>
            </w:r>
          </w:p>
        </w:tc>
        <w:tc>
          <w:tcPr>
            <w:tcW w:w="1525" w:type="dxa"/>
          </w:tcPr>
          <w:p w14:paraId="610BF2D8" w14:textId="4CB6DF81" w:rsidR="00273156" w:rsidRDefault="00273156" w:rsidP="00273156">
            <w:pPr>
              <w:widowControl/>
              <w:autoSpaceDE/>
              <w:autoSpaceDN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К-т</w:t>
            </w:r>
          </w:p>
        </w:tc>
        <w:tc>
          <w:tcPr>
            <w:tcW w:w="1825" w:type="dxa"/>
          </w:tcPr>
          <w:p w14:paraId="22702695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273156" w14:paraId="4CB4B8E5" w14:textId="77777777" w:rsidTr="00273156">
        <w:tc>
          <w:tcPr>
            <w:tcW w:w="534" w:type="dxa"/>
          </w:tcPr>
          <w:p w14:paraId="79CAEBA7" w14:textId="77777777" w:rsidR="00273156" w:rsidRPr="00273156" w:rsidRDefault="00273156" w:rsidP="00D04A1A">
            <w:pPr>
              <w:pStyle w:val="a5"/>
              <w:widowControl/>
              <w:numPr>
                <w:ilvl w:val="0"/>
                <w:numId w:val="14"/>
              </w:numPr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4604" w:type="dxa"/>
          </w:tcPr>
          <w:p w14:paraId="39A3FDA5" w14:textId="77777777" w:rsidR="00273156" w:rsidRPr="00273156" w:rsidRDefault="00273156" w:rsidP="00273156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 xml:space="preserve">Отражена номинальная стоимость </w:t>
            </w:r>
          </w:p>
          <w:p w14:paraId="4EB25402" w14:textId="63468864" w:rsidR="00273156" w:rsidRDefault="00273156" w:rsidP="00273156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>выпущенных и размещенных акций</w:t>
            </w:r>
          </w:p>
        </w:tc>
        <w:tc>
          <w:tcPr>
            <w:tcW w:w="1379" w:type="dxa"/>
          </w:tcPr>
          <w:p w14:paraId="2A4DBC7A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525" w:type="dxa"/>
          </w:tcPr>
          <w:p w14:paraId="03444F71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825" w:type="dxa"/>
          </w:tcPr>
          <w:p w14:paraId="6EA86196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  <w:tr w:rsidR="00273156" w14:paraId="1DD61174" w14:textId="77777777" w:rsidTr="00273156">
        <w:tc>
          <w:tcPr>
            <w:tcW w:w="534" w:type="dxa"/>
          </w:tcPr>
          <w:p w14:paraId="6240C758" w14:textId="77777777" w:rsidR="00273156" w:rsidRPr="00273156" w:rsidRDefault="00273156" w:rsidP="00D04A1A">
            <w:pPr>
              <w:pStyle w:val="a5"/>
              <w:widowControl/>
              <w:numPr>
                <w:ilvl w:val="0"/>
                <w:numId w:val="14"/>
              </w:numPr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4604" w:type="dxa"/>
          </w:tcPr>
          <w:p w14:paraId="2DBB42D6" w14:textId="77777777" w:rsidR="00273156" w:rsidRPr="00273156" w:rsidRDefault="00273156" w:rsidP="00273156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 xml:space="preserve">Отражено превышение цены размещения </w:t>
            </w:r>
          </w:p>
          <w:p w14:paraId="4C260E45" w14:textId="03FFD699" w:rsidR="00273156" w:rsidRDefault="00273156" w:rsidP="00273156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  <w:r w:rsidRPr="00273156">
              <w:rPr>
                <w:sz w:val="24"/>
              </w:rPr>
              <w:t>акций над их номинальной стоимостью</w:t>
            </w:r>
          </w:p>
        </w:tc>
        <w:tc>
          <w:tcPr>
            <w:tcW w:w="1379" w:type="dxa"/>
          </w:tcPr>
          <w:p w14:paraId="6AFE482D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525" w:type="dxa"/>
          </w:tcPr>
          <w:p w14:paraId="3823E1C1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  <w:tc>
          <w:tcPr>
            <w:tcW w:w="1825" w:type="dxa"/>
          </w:tcPr>
          <w:p w14:paraId="5398893F" w14:textId="77777777" w:rsidR="00273156" w:rsidRDefault="00273156" w:rsidP="0002764B">
            <w:pPr>
              <w:widowControl/>
              <w:autoSpaceDE/>
              <w:autoSpaceDN/>
              <w:contextualSpacing/>
              <w:jc w:val="both"/>
              <w:rPr>
                <w:sz w:val="24"/>
              </w:rPr>
            </w:pPr>
          </w:p>
        </w:tc>
      </w:tr>
    </w:tbl>
    <w:p w14:paraId="225F3494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Справки:</w:t>
      </w:r>
    </w:p>
    <w:p w14:paraId="3970E383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активы, принимаемые к расчету величины чистых активов, составили:</w:t>
      </w:r>
    </w:p>
    <w:p w14:paraId="3AD4F8F3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на начало отчетного года – 4000000 руб.;</w:t>
      </w:r>
    </w:p>
    <w:p w14:paraId="175F4C62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на конец отчетного года – 4100000 руб.,</w:t>
      </w:r>
    </w:p>
    <w:p w14:paraId="3E0217BB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а пассивы, принимаемые к расчету, были равны:</w:t>
      </w:r>
    </w:p>
    <w:p w14:paraId="71552963" w14:textId="77777777" w:rsidR="0002764B" w:rsidRP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на начало отчетного года – 2980000 руб.;</w:t>
      </w:r>
    </w:p>
    <w:p w14:paraId="0885AD7E" w14:textId="6B21AD9A" w:rsidR="0002764B" w:rsidRDefault="0002764B" w:rsidP="0002764B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02764B">
        <w:rPr>
          <w:sz w:val="24"/>
        </w:rPr>
        <w:t>на конец отчетного года – 3150000 руб.</w:t>
      </w:r>
    </w:p>
    <w:p w14:paraId="61ADD6D8" w14:textId="6577C00E" w:rsidR="00273156" w:rsidRPr="00273156" w:rsidRDefault="00273156" w:rsidP="00273156">
      <w:pPr>
        <w:widowControl/>
        <w:autoSpaceDE/>
        <w:autoSpaceDN/>
        <w:contextualSpacing/>
        <w:jc w:val="both"/>
        <w:rPr>
          <w:b/>
          <w:bCs/>
          <w:sz w:val="24"/>
        </w:rPr>
      </w:pPr>
      <w:r w:rsidRPr="00273156">
        <w:rPr>
          <w:b/>
          <w:bCs/>
          <w:sz w:val="24"/>
        </w:rPr>
        <w:t>Задание 10</w:t>
      </w:r>
    </w:p>
    <w:p w14:paraId="68329BBE" w14:textId="3E0FB745" w:rsidR="00273156" w:rsidRPr="00273156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 xml:space="preserve">По состоянию на 31 марта 2020 года балансовая стоимость основных средств, принадлежащих предприятию составила 5000000 рублей, в том числе: </w:t>
      </w:r>
    </w:p>
    <w:p w14:paraId="788DABFA" w14:textId="77777777" w:rsidR="00273156" w:rsidRPr="00273156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 xml:space="preserve">- зданий – 4200000 рублей; </w:t>
      </w:r>
    </w:p>
    <w:p w14:paraId="6E0B7B7F" w14:textId="77777777" w:rsidR="00273156" w:rsidRPr="00273156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 xml:space="preserve">- вычислительной техники – 300000 рублей; </w:t>
      </w:r>
    </w:p>
    <w:p w14:paraId="498DA3B5" w14:textId="77777777" w:rsidR="00273156" w:rsidRPr="00273156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 xml:space="preserve">- земельных участков – 500000 рублей. </w:t>
      </w:r>
    </w:p>
    <w:p w14:paraId="57503BB3" w14:textId="7BF6B844" w:rsidR="00273156" w:rsidRPr="00273156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 xml:space="preserve">Общая сумма амортизации, начисленной за время эксплуатации основных средств составила 1900000 рублей в том числе: </w:t>
      </w:r>
    </w:p>
    <w:p w14:paraId="3C0F1D11" w14:textId="77777777" w:rsidR="00273156" w:rsidRPr="00273156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 xml:space="preserve">- по зданиям – 1800000 рублей, </w:t>
      </w:r>
    </w:p>
    <w:p w14:paraId="2ADAE341" w14:textId="77777777" w:rsidR="00273156" w:rsidRPr="00273156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 xml:space="preserve">- по вычислительной техники – 100000 рублей. </w:t>
      </w:r>
    </w:p>
    <w:p w14:paraId="726715BA" w14:textId="2A4CF26E" w:rsidR="00273156" w:rsidRPr="0002764B" w:rsidRDefault="00273156" w:rsidP="00273156">
      <w:pPr>
        <w:widowControl/>
        <w:autoSpaceDE/>
        <w:autoSpaceDN/>
        <w:ind w:firstLine="709"/>
        <w:contextualSpacing/>
        <w:jc w:val="both"/>
        <w:rPr>
          <w:sz w:val="24"/>
        </w:rPr>
      </w:pPr>
      <w:r w:rsidRPr="00273156">
        <w:rPr>
          <w:sz w:val="24"/>
        </w:rPr>
        <w:t>Отразить записи в балансе организации за 1 квартал 2020 года.</w:t>
      </w:r>
    </w:p>
    <w:p w14:paraId="7219B248" w14:textId="1A8AA4C7" w:rsidR="003F5E41" w:rsidRDefault="003F5E41" w:rsidP="00D04A1A">
      <w:pPr>
        <w:pStyle w:val="5"/>
        <w:numPr>
          <w:ilvl w:val="1"/>
          <w:numId w:val="1"/>
        </w:numPr>
        <w:jc w:val="both"/>
      </w:pPr>
      <w:r w:rsidRPr="00411F67">
        <w:t>Критерии</w:t>
      </w:r>
      <w:r w:rsidRPr="00411F67">
        <w:rPr>
          <w:spacing w:val="-5"/>
        </w:rPr>
        <w:t xml:space="preserve"> </w:t>
      </w:r>
      <w:r w:rsidRPr="00411F67">
        <w:t>оценивания</w:t>
      </w:r>
      <w:r w:rsidR="00241300" w:rsidRPr="00411F67">
        <w:t xml:space="preserve"> ПА</w:t>
      </w:r>
      <w:r w:rsidRPr="00411F67">
        <w:t>:</w:t>
      </w:r>
    </w:p>
    <w:p w14:paraId="39CE6ABF" w14:textId="6B9987EF" w:rsidR="0055242A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>«Отлично» Обучающийся имеет глубокие</w:t>
      </w:r>
      <w:r>
        <w:t xml:space="preserve"> </w:t>
      </w:r>
      <w:r w:rsidRPr="00411F67">
        <w:rPr>
          <w:b w:val="0"/>
          <w:bCs w:val="0"/>
        </w:rPr>
        <w:t>знания, умения, навыки, демонстрирует полное понимание проблемы, все задачи решены</w:t>
      </w:r>
      <w:r w:rsidR="0055242A">
        <w:rPr>
          <w:b w:val="0"/>
          <w:bCs w:val="0"/>
        </w:rPr>
        <w:t>.</w:t>
      </w:r>
      <w:r w:rsidRPr="00411F67">
        <w:rPr>
          <w:b w:val="0"/>
          <w:bCs w:val="0"/>
        </w:rPr>
        <w:t xml:space="preserve"> </w:t>
      </w:r>
      <w:r w:rsidR="0055242A">
        <w:rPr>
          <w:b w:val="0"/>
          <w:bCs w:val="0"/>
        </w:rPr>
        <w:t>О</w:t>
      </w:r>
      <w:r w:rsidR="0055242A" w:rsidRPr="0055242A">
        <w:rPr>
          <w:b w:val="0"/>
          <w:bCs w:val="0"/>
        </w:rPr>
        <w:t>бучающийся полно изложил материал (ответил на вопрос), дал правильное определение основных понятий; обосновал свои суждения, применил знания на практике, привел необходимые примеры не только из учебника, но и самостоятельно составленные; изложил материал последовательно и правильно с точки зрения норм литературного языка.</w:t>
      </w:r>
    </w:p>
    <w:p w14:paraId="39F9587C" w14:textId="0C15C8DB" w:rsidR="0055242A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>«Хорошо» Обучающийся имеет полные знания, умения, навыки, демонстрирует значительное понимание проблемы, все задачи решены Законченный, полный ответ с минимальными недочетами</w:t>
      </w:r>
      <w:r w:rsidR="0055242A">
        <w:rPr>
          <w:b w:val="0"/>
          <w:bCs w:val="0"/>
        </w:rPr>
        <w:t>.</w:t>
      </w:r>
      <w:r w:rsidRPr="00411F67">
        <w:rPr>
          <w:b w:val="0"/>
          <w:bCs w:val="0"/>
        </w:rPr>
        <w:t xml:space="preserve"> </w:t>
      </w:r>
      <w:r w:rsidR="0055242A">
        <w:rPr>
          <w:b w:val="0"/>
          <w:bCs w:val="0"/>
        </w:rPr>
        <w:t>Д</w:t>
      </w:r>
      <w:r w:rsidR="0055242A" w:rsidRPr="0055242A">
        <w:rPr>
          <w:b w:val="0"/>
          <w:bCs w:val="0"/>
        </w:rPr>
        <w:t>опустил одну-две ошибки, которые сам же исправил, и одно-два недочета в последовательности и языковом оформлении излагаемого</w:t>
      </w:r>
    </w:p>
    <w:p w14:paraId="34BFD039" w14:textId="4AB6DE76" w:rsidR="0055242A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 xml:space="preserve">«Удовлетворительно» </w:t>
      </w:r>
      <w:r w:rsidR="0055242A" w:rsidRPr="0055242A">
        <w:rPr>
          <w:b w:val="0"/>
          <w:bCs w:val="0"/>
        </w:rPr>
        <w:t xml:space="preserve">Обучающийся обнаружил знание и понимание основных положений рассматриваемого вопроса, но изложил материал неполно и допустил неточности в определении понятий или формулировке правил; не сумел достаточно глубоко и доказательно обосновать свои суждения и привести свои примеры; изложил материал непоследовательно </w:t>
      </w:r>
      <w:r w:rsidRPr="00411F67">
        <w:rPr>
          <w:b w:val="0"/>
          <w:bCs w:val="0"/>
        </w:rPr>
        <w:t>Обучающийся имеет низкий уровень знаний, умений, навыков, демонстрирует частичное понимание проблемы</w:t>
      </w:r>
      <w:r w:rsidR="0055242A">
        <w:rPr>
          <w:b w:val="0"/>
          <w:bCs w:val="0"/>
        </w:rPr>
        <w:t>.</w:t>
      </w:r>
    </w:p>
    <w:p w14:paraId="512C8F41" w14:textId="7F87D25E" w:rsidR="00411F67" w:rsidRDefault="00411F67" w:rsidP="00411F67">
      <w:pPr>
        <w:pStyle w:val="5"/>
        <w:ind w:left="0"/>
        <w:jc w:val="both"/>
        <w:rPr>
          <w:b w:val="0"/>
          <w:bCs w:val="0"/>
        </w:rPr>
      </w:pPr>
      <w:r w:rsidRPr="00411F67">
        <w:rPr>
          <w:b w:val="0"/>
          <w:bCs w:val="0"/>
        </w:rPr>
        <w:t>«Неудовлетворительно» Обучающийся имеет пробелы в знаниях, умениях, навыках, демонстрирует непонимание проблемы, задачи не решены, студенту требуются дополнительные занятия для освоения компетенций</w:t>
      </w:r>
      <w:r w:rsidR="0055242A">
        <w:rPr>
          <w:b w:val="0"/>
          <w:bCs w:val="0"/>
        </w:rPr>
        <w:t>.</w:t>
      </w:r>
    </w:p>
    <w:p w14:paraId="1052874F" w14:textId="77777777" w:rsidR="0055242A" w:rsidRDefault="0055242A" w:rsidP="00411F67">
      <w:pPr>
        <w:pStyle w:val="5"/>
        <w:ind w:left="0"/>
        <w:jc w:val="both"/>
        <w:rPr>
          <w:b w:val="0"/>
          <w:bCs w:val="0"/>
        </w:rPr>
      </w:pPr>
    </w:p>
    <w:p w14:paraId="0DD41DD3" w14:textId="77777777" w:rsidR="0055242A" w:rsidRPr="00411F67" w:rsidRDefault="0055242A" w:rsidP="00411F67">
      <w:pPr>
        <w:pStyle w:val="5"/>
        <w:ind w:left="0"/>
        <w:jc w:val="both"/>
        <w:rPr>
          <w:b w:val="0"/>
          <w:bCs w:val="0"/>
        </w:rPr>
      </w:pP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D04A1A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14:paraId="5B0533EC" w14:textId="77777777" w:rsidR="00606562" w:rsidRPr="00606562" w:rsidRDefault="00606562" w:rsidP="00606562">
      <w:pPr>
        <w:shd w:val="clear" w:color="auto" w:fill="FFFFFF"/>
        <w:tabs>
          <w:tab w:val="left" w:pos="880"/>
        </w:tabs>
        <w:autoSpaceDE/>
        <w:autoSpaceDN/>
        <w:ind w:firstLine="567"/>
        <w:jc w:val="both"/>
        <w:outlineLvl w:val="0"/>
        <w:rPr>
          <w:b/>
          <w:sz w:val="24"/>
          <w:szCs w:val="24"/>
          <w:lang w:eastAsia="ru-RU"/>
        </w:rPr>
      </w:pPr>
      <w:bookmarkStart w:id="6" w:name="bookmark16"/>
      <w:bookmarkStart w:id="7" w:name="_Toc96001159"/>
      <w:bookmarkStart w:id="8" w:name="_Toc96025432"/>
      <w:r w:rsidRPr="00606562">
        <w:rPr>
          <w:b/>
          <w:sz w:val="24"/>
          <w:szCs w:val="24"/>
          <w:lang w:eastAsia="ru-RU"/>
        </w:rPr>
        <w:t xml:space="preserve">Основная литература: </w:t>
      </w:r>
    </w:p>
    <w:bookmarkEnd w:id="6"/>
    <w:bookmarkEnd w:id="7"/>
    <w:bookmarkEnd w:id="8"/>
    <w:p w14:paraId="02E1486A" w14:textId="77777777" w:rsidR="003B6300" w:rsidRPr="003B6300" w:rsidRDefault="003B6300" w:rsidP="00D04A1A">
      <w:pPr>
        <w:widowControl/>
        <w:numPr>
          <w:ilvl w:val="0"/>
          <w:numId w:val="5"/>
        </w:numPr>
        <w:tabs>
          <w:tab w:val="left" w:pos="993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Голубева, С. С. Основы бухгалтерского учета : учебник для СПО / С. С. Голубева, М. В. Голубниченко. — Саратов, Москва : Профобразование, Ай Пи Ар Медиа, 2023. — 198 c. — ISBN 978-5-4488-1717-5, 978-5-4497-2498-4. — Текст : электронный // Цифровой образовательный ресурс IPR SMART : [сайт]. — URL: https://www.iprbookshop.ru/134006.html. — Режим доступа: для авторизир. пользователей. - DOI: https://doi.org/10.23682/134006</w:t>
      </w:r>
    </w:p>
    <w:p w14:paraId="17A3BAFD" w14:textId="77777777" w:rsidR="003B6300" w:rsidRPr="003B6300" w:rsidRDefault="003B6300" w:rsidP="003B6300">
      <w:pPr>
        <w:widowControl/>
        <w:tabs>
          <w:tab w:val="left" w:pos="880"/>
          <w:tab w:val="left" w:pos="993"/>
        </w:tabs>
        <w:autoSpaceDE/>
        <w:autoSpaceDN/>
        <w:spacing w:line="276" w:lineRule="auto"/>
        <w:ind w:firstLine="709"/>
        <w:jc w:val="both"/>
        <w:outlineLvl w:val="0"/>
        <w:rPr>
          <w:b/>
          <w:bCs/>
          <w:sz w:val="24"/>
          <w:szCs w:val="24"/>
          <w:lang w:eastAsia="ru-RU"/>
        </w:rPr>
      </w:pPr>
      <w:r w:rsidRPr="003B6300">
        <w:rPr>
          <w:b/>
          <w:bCs/>
          <w:sz w:val="24"/>
          <w:szCs w:val="24"/>
          <w:lang w:eastAsia="ru-RU"/>
        </w:rPr>
        <w:t>Дополнительная литература</w:t>
      </w:r>
    </w:p>
    <w:p w14:paraId="7F494364" w14:textId="77777777" w:rsidR="003B6300" w:rsidRPr="003B6300" w:rsidRDefault="003B6300" w:rsidP="00D04A1A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Гахова, М. А. Бухгалтерский учет : учебное пособие / М. А. Гахова. — Саратов 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38AB4F1C" w14:textId="77777777" w:rsidR="003B6300" w:rsidRPr="003B6300" w:rsidRDefault="003B6300" w:rsidP="00D04A1A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1F06C1B6" w14:textId="77777777" w:rsidR="003B6300" w:rsidRPr="003B6300" w:rsidRDefault="003B6300" w:rsidP="00D04A1A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6142231B" w14:textId="77777777" w:rsidR="003B6300" w:rsidRPr="003B6300" w:rsidRDefault="003B6300" w:rsidP="00D04A1A">
      <w:pPr>
        <w:widowControl/>
        <w:numPr>
          <w:ilvl w:val="0"/>
          <w:numId w:val="4"/>
        </w:numPr>
        <w:tabs>
          <w:tab w:val="left" w:pos="916"/>
          <w:tab w:val="left" w:pos="993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3B6300">
        <w:rPr>
          <w:sz w:val="24"/>
          <w:szCs w:val="24"/>
          <w:lang w:eastAsia="ru-RU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4D795F6D" w14:textId="4149A14B" w:rsidR="005E2DE6" w:rsidRDefault="003B6300" w:rsidP="003B6300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  <w:r w:rsidRPr="003B6300">
        <w:rPr>
          <w:b/>
          <w:bCs/>
          <w:caps/>
          <w:sz w:val="24"/>
          <w:szCs w:val="24"/>
          <w:lang w:eastAsia="ru-RU"/>
        </w:rPr>
        <w:br w:type="page"/>
      </w: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815101">
          <w:pgSz w:w="11920" w:h="16850"/>
          <w:pgMar w:top="1134" w:right="851" w:bottom="1134" w:left="1418" w:header="720" w:footer="720" w:gutter="0"/>
          <w:cols w:space="720"/>
        </w:sectPr>
      </w:pPr>
    </w:p>
    <w:p w14:paraId="49738C39" w14:textId="7407C74F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815101">
      <w:pgSz w:w="11920" w:h="16850"/>
      <w:pgMar w:top="1134" w:right="851" w:bottom="1134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0053D" w14:textId="77777777" w:rsidR="00815101" w:rsidRDefault="00815101" w:rsidP="00CA23A7">
      <w:r>
        <w:separator/>
      </w:r>
    </w:p>
  </w:endnote>
  <w:endnote w:type="continuationSeparator" w:id="0">
    <w:p w14:paraId="08DD5BA4" w14:textId="77777777" w:rsidR="00815101" w:rsidRDefault="00815101" w:rsidP="00CA2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40C5A" w14:textId="77777777" w:rsidR="00815101" w:rsidRDefault="00815101" w:rsidP="00CA23A7">
      <w:r>
        <w:separator/>
      </w:r>
    </w:p>
  </w:footnote>
  <w:footnote w:type="continuationSeparator" w:id="0">
    <w:p w14:paraId="4F246D41" w14:textId="77777777" w:rsidR="00815101" w:rsidRDefault="00815101" w:rsidP="00CA23A7">
      <w:r>
        <w:continuationSeparator/>
      </w:r>
    </w:p>
  </w:footnote>
  <w:footnote w:id="1">
    <w:p w14:paraId="2F17CB22" w14:textId="7C35D823" w:rsidR="00CA23A7" w:rsidRDefault="00CA23A7">
      <w:pPr>
        <w:pStyle w:val="aa"/>
      </w:pPr>
      <w:r>
        <w:rPr>
          <w:rStyle w:val="ac"/>
        </w:rPr>
        <w:footnoteRef/>
      </w:r>
      <w:r>
        <w:t xml:space="preserve"> </w:t>
      </w:r>
      <w:r w:rsidRPr="00CA23A7">
        <w:t>Включая величину отложенных налоговых активов.</w:t>
      </w:r>
    </w:p>
  </w:footnote>
  <w:footnote w:id="2">
    <w:p w14:paraId="50A113A9" w14:textId="1EF8964C" w:rsidR="00CA23A7" w:rsidRDefault="00CA23A7">
      <w:pPr>
        <w:pStyle w:val="aa"/>
      </w:pPr>
      <w:r>
        <w:rPr>
          <w:rStyle w:val="ac"/>
        </w:rPr>
        <w:footnoteRef/>
      </w:r>
      <w:r>
        <w:t xml:space="preserve"> </w:t>
      </w:r>
      <w:r w:rsidR="00DE6B5C" w:rsidRPr="00DE6B5C">
        <w:t>За исключением задолженности участников (учредителей) по взносам в уставный капита</w:t>
      </w:r>
      <w:r w:rsidR="00DE6B5C">
        <w:t>л</w:t>
      </w:r>
      <w:r w:rsidR="00DE6B5C" w:rsidRPr="00DE6B5C">
        <w:t>.</w:t>
      </w:r>
    </w:p>
  </w:footnote>
  <w:footnote w:id="3">
    <w:p w14:paraId="4D6C9EA5" w14:textId="6A0B6BF6" w:rsidR="00CA23A7" w:rsidRDefault="00CA23A7">
      <w:pPr>
        <w:pStyle w:val="aa"/>
      </w:pPr>
      <w:r>
        <w:rPr>
          <w:rStyle w:val="ac"/>
        </w:rPr>
        <w:footnoteRef/>
      </w:r>
      <w:r>
        <w:t xml:space="preserve"> </w:t>
      </w:r>
      <w:r w:rsidR="00DE6B5C" w:rsidRPr="00DE6B5C">
        <w:t>Включая величину отложенных налоговых обязательств.</w:t>
      </w:r>
    </w:p>
  </w:footnote>
  <w:footnote w:id="4">
    <w:p w14:paraId="48B0E89E" w14:textId="5B2E4D43" w:rsidR="00CA23A7" w:rsidRDefault="00CA23A7">
      <w:pPr>
        <w:pStyle w:val="aa"/>
      </w:pPr>
      <w:r>
        <w:rPr>
          <w:rStyle w:val="ac"/>
        </w:rPr>
        <w:footnoteRef/>
      </w:r>
      <w:r>
        <w:t xml:space="preserve"> </w:t>
      </w:r>
      <w:r w:rsidR="00DE6B5C" w:rsidRPr="00DE6B5C">
        <w:t>В данных о величине прочих долгосрочных и краткосрочных обязательств проводятся суммы созданных в установленном порядке резервов в связи с условными обязательствами и с прекращением деятельности.</w:t>
      </w:r>
    </w:p>
  </w:footnote>
  <w:footnote w:id="5">
    <w:p w14:paraId="0B83B8FE" w14:textId="7D02ADF1" w:rsidR="00CA23A7" w:rsidRDefault="00CA23A7">
      <w:pPr>
        <w:pStyle w:val="aa"/>
      </w:pPr>
      <w:r>
        <w:rPr>
          <w:rStyle w:val="ac"/>
        </w:rPr>
        <w:footnoteRef/>
      </w:r>
      <w:r>
        <w:t xml:space="preserve"> </w:t>
      </w:r>
      <w:r w:rsidR="00DE6B5C" w:rsidRPr="00DE6B5C">
        <w:t>В данных о величине прочих долгосрочных и краткосрочных обязательств проводятся суммы созданных в установленном порядке резервов в связи с условными обязательствами и с прекращением деятельности.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2117E"/>
    <w:multiLevelType w:val="hybridMultilevel"/>
    <w:tmpl w:val="8F423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5209B"/>
    <w:multiLevelType w:val="hybridMultilevel"/>
    <w:tmpl w:val="3530EF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3" w15:restartNumberingAfterBreak="0">
    <w:nsid w:val="10E6716C"/>
    <w:multiLevelType w:val="hybridMultilevel"/>
    <w:tmpl w:val="967A5648"/>
    <w:lvl w:ilvl="0" w:tplc="4B6E34BC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6237F2A"/>
    <w:multiLevelType w:val="hybridMultilevel"/>
    <w:tmpl w:val="82382CC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D47680B"/>
    <w:multiLevelType w:val="hybridMultilevel"/>
    <w:tmpl w:val="6F8247FE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" w:hanging="360"/>
      </w:pPr>
    </w:lvl>
    <w:lvl w:ilvl="2" w:tplc="0419001B" w:tentative="1">
      <w:start w:val="1"/>
      <w:numFmt w:val="lowerRoman"/>
      <w:lvlText w:val="%3."/>
      <w:lvlJc w:val="right"/>
      <w:pPr>
        <w:ind w:left="742" w:hanging="180"/>
      </w:pPr>
    </w:lvl>
    <w:lvl w:ilvl="3" w:tplc="0419000F" w:tentative="1">
      <w:start w:val="1"/>
      <w:numFmt w:val="decimal"/>
      <w:lvlText w:val="%4."/>
      <w:lvlJc w:val="left"/>
      <w:pPr>
        <w:ind w:left="1462" w:hanging="360"/>
      </w:pPr>
    </w:lvl>
    <w:lvl w:ilvl="4" w:tplc="04190019" w:tentative="1">
      <w:start w:val="1"/>
      <w:numFmt w:val="lowerLetter"/>
      <w:lvlText w:val="%5."/>
      <w:lvlJc w:val="left"/>
      <w:pPr>
        <w:ind w:left="2182" w:hanging="360"/>
      </w:pPr>
    </w:lvl>
    <w:lvl w:ilvl="5" w:tplc="0419001B" w:tentative="1">
      <w:start w:val="1"/>
      <w:numFmt w:val="lowerRoman"/>
      <w:lvlText w:val="%6."/>
      <w:lvlJc w:val="right"/>
      <w:pPr>
        <w:ind w:left="2902" w:hanging="180"/>
      </w:pPr>
    </w:lvl>
    <w:lvl w:ilvl="6" w:tplc="0419000F" w:tentative="1">
      <w:start w:val="1"/>
      <w:numFmt w:val="decimal"/>
      <w:lvlText w:val="%7."/>
      <w:lvlJc w:val="left"/>
      <w:pPr>
        <w:ind w:left="3622" w:hanging="360"/>
      </w:pPr>
    </w:lvl>
    <w:lvl w:ilvl="7" w:tplc="04190019" w:tentative="1">
      <w:start w:val="1"/>
      <w:numFmt w:val="lowerLetter"/>
      <w:lvlText w:val="%8."/>
      <w:lvlJc w:val="left"/>
      <w:pPr>
        <w:ind w:left="4342" w:hanging="360"/>
      </w:pPr>
    </w:lvl>
    <w:lvl w:ilvl="8" w:tplc="0419001B" w:tentative="1">
      <w:start w:val="1"/>
      <w:numFmt w:val="lowerRoman"/>
      <w:lvlText w:val="%9."/>
      <w:lvlJc w:val="right"/>
      <w:pPr>
        <w:ind w:left="5062" w:hanging="180"/>
      </w:pPr>
    </w:lvl>
  </w:abstractNum>
  <w:abstractNum w:abstractNumId="6" w15:restartNumberingAfterBreak="0">
    <w:nsid w:val="217A6BA8"/>
    <w:multiLevelType w:val="hybridMultilevel"/>
    <w:tmpl w:val="4E6026C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40F1835"/>
    <w:multiLevelType w:val="hybridMultilevel"/>
    <w:tmpl w:val="A8EE602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27C14FC9"/>
    <w:multiLevelType w:val="multilevel"/>
    <w:tmpl w:val="44E2FA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9AA46FC"/>
    <w:multiLevelType w:val="hybridMultilevel"/>
    <w:tmpl w:val="967A5648"/>
    <w:lvl w:ilvl="0" w:tplc="FFFFFFFF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521076E2"/>
    <w:multiLevelType w:val="hybridMultilevel"/>
    <w:tmpl w:val="4E6026C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903491387">
    <w:abstractNumId w:val="2"/>
  </w:num>
  <w:num w:numId="2" w16cid:durableId="717246654">
    <w:abstractNumId w:val="9"/>
  </w:num>
  <w:num w:numId="3" w16cid:durableId="1949120230">
    <w:abstractNumId w:val="12"/>
  </w:num>
  <w:num w:numId="4" w16cid:durableId="1028221891">
    <w:abstractNumId w:val="13"/>
  </w:num>
  <w:num w:numId="5" w16cid:durableId="1657223004">
    <w:abstractNumId w:val="1"/>
  </w:num>
  <w:num w:numId="6" w16cid:durableId="1855413540">
    <w:abstractNumId w:val="7"/>
  </w:num>
  <w:num w:numId="7" w16cid:durableId="1868447916">
    <w:abstractNumId w:val="4"/>
  </w:num>
  <w:num w:numId="8" w16cid:durableId="1621447305">
    <w:abstractNumId w:val="0"/>
  </w:num>
  <w:num w:numId="9" w16cid:durableId="418065774">
    <w:abstractNumId w:val="11"/>
  </w:num>
  <w:num w:numId="10" w16cid:durableId="1580409661">
    <w:abstractNumId w:val="6"/>
  </w:num>
  <w:num w:numId="11" w16cid:durableId="240137206">
    <w:abstractNumId w:val="3"/>
  </w:num>
  <w:num w:numId="12" w16cid:durableId="1781145058">
    <w:abstractNumId w:val="10"/>
  </w:num>
  <w:num w:numId="13" w16cid:durableId="1383167764">
    <w:abstractNumId w:val="8"/>
  </w:num>
  <w:num w:numId="14" w16cid:durableId="1104426264">
    <w:abstractNumId w:val="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0023B"/>
    <w:rsid w:val="00004B17"/>
    <w:rsid w:val="000123E6"/>
    <w:rsid w:val="000125F9"/>
    <w:rsid w:val="0001629D"/>
    <w:rsid w:val="00017F1C"/>
    <w:rsid w:val="0002764B"/>
    <w:rsid w:val="00037C41"/>
    <w:rsid w:val="00046030"/>
    <w:rsid w:val="00050E72"/>
    <w:rsid w:val="000624B1"/>
    <w:rsid w:val="00066480"/>
    <w:rsid w:val="00082348"/>
    <w:rsid w:val="000864A0"/>
    <w:rsid w:val="000A24FA"/>
    <w:rsid w:val="000B1C8C"/>
    <w:rsid w:val="000C1795"/>
    <w:rsid w:val="000C409E"/>
    <w:rsid w:val="000C4E01"/>
    <w:rsid w:val="000D0438"/>
    <w:rsid w:val="000D0B4E"/>
    <w:rsid w:val="000D16BE"/>
    <w:rsid w:val="000D1C4B"/>
    <w:rsid w:val="000D559E"/>
    <w:rsid w:val="000D6D7C"/>
    <w:rsid w:val="000D72D6"/>
    <w:rsid w:val="000E01F2"/>
    <w:rsid w:val="000E043B"/>
    <w:rsid w:val="000E60F5"/>
    <w:rsid w:val="00104DFD"/>
    <w:rsid w:val="00112608"/>
    <w:rsid w:val="00116D1D"/>
    <w:rsid w:val="00143031"/>
    <w:rsid w:val="00153115"/>
    <w:rsid w:val="00160E09"/>
    <w:rsid w:val="00160FD5"/>
    <w:rsid w:val="00164D59"/>
    <w:rsid w:val="00183607"/>
    <w:rsid w:val="001910AD"/>
    <w:rsid w:val="00191237"/>
    <w:rsid w:val="001A0F85"/>
    <w:rsid w:val="001B5731"/>
    <w:rsid w:val="001B7CFD"/>
    <w:rsid w:val="001D4527"/>
    <w:rsid w:val="001D6EF1"/>
    <w:rsid w:val="001E09B2"/>
    <w:rsid w:val="001F4FA9"/>
    <w:rsid w:val="00206195"/>
    <w:rsid w:val="00213374"/>
    <w:rsid w:val="00222BC6"/>
    <w:rsid w:val="00222D7C"/>
    <w:rsid w:val="0022719A"/>
    <w:rsid w:val="00233323"/>
    <w:rsid w:val="00237019"/>
    <w:rsid w:val="00241300"/>
    <w:rsid w:val="00244068"/>
    <w:rsid w:val="0024759B"/>
    <w:rsid w:val="002512F1"/>
    <w:rsid w:val="00253D5D"/>
    <w:rsid w:val="00253E3B"/>
    <w:rsid w:val="00266763"/>
    <w:rsid w:val="00270355"/>
    <w:rsid w:val="00273156"/>
    <w:rsid w:val="002767DA"/>
    <w:rsid w:val="00285F40"/>
    <w:rsid w:val="0029165A"/>
    <w:rsid w:val="00294A45"/>
    <w:rsid w:val="002A6F7F"/>
    <w:rsid w:val="002A778D"/>
    <w:rsid w:val="002B4D95"/>
    <w:rsid w:val="002B58D9"/>
    <w:rsid w:val="002B5950"/>
    <w:rsid w:val="002B7D37"/>
    <w:rsid w:val="002C36ED"/>
    <w:rsid w:val="002C4B76"/>
    <w:rsid w:val="002D0617"/>
    <w:rsid w:val="002D36AE"/>
    <w:rsid w:val="002D5178"/>
    <w:rsid w:val="002D77A9"/>
    <w:rsid w:val="002E1613"/>
    <w:rsid w:val="002E6393"/>
    <w:rsid w:val="00302294"/>
    <w:rsid w:val="00302463"/>
    <w:rsid w:val="00311DE8"/>
    <w:rsid w:val="00312713"/>
    <w:rsid w:val="003205EB"/>
    <w:rsid w:val="00322B0E"/>
    <w:rsid w:val="00323657"/>
    <w:rsid w:val="00330253"/>
    <w:rsid w:val="00337668"/>
    <w:rsid w:val="00346B71"/>
    <w:rsid w:val="00350269"/>
    <w:rsid w:val="00352758"/>
    <w:rsid w:val="00353E6C"/>
    <w:rsid w:val="003574B2"/>
    <w:rsid w:val="0037576F"/>
    <w:rsid w:val="003A183E"/>
    <w:rsid w:val="003A36C0"/>
    <w:rsid w:val="003A44F2"/>
    <w:rsid w:val="003A72F7"/>
    <w:rsid w:val="003B0F15"/>
    <w:rsid w:val="003B50DD"/>
    <w:rsid w:val="003B6300"/>
    <w:rsid w:val="003C1C7A"/>
    <w:rsid w:val="003C20EB"/>
    <w:rsid w:val="003C353B"/>
    <w:rsid w:val="003D3D30"/>
    <w:rsid w:val="003D3E43"/>
    <w:rsid w:val="003D5BFD"/>
    <w:rsid w:val="003D758C"/>
    <w:rsid w:val="003D797F"/>
    <w:rsid w:val="003E5A53"/>
    <w:rsid w:val="003F2B94"/>
    <w:rsid w:val="003F40D9"/>
    <w:rsid w:val="003F5E41"/>
    <w:rsid w:val="004037E2"/>
    <w:rsid w:val="00406013"/>
    <w:rsid w:val="00407953"/>
    <w:rsid w:val="00411F67"/>
    <w:rsid w:val="00414419"/>
    <w:rsid w:val="00415891"/>
    <w:rsid w:val="00426359"/>
    <w:rsid w:val="004305D1"/>
    <w:rsid w:val="00433767"/>
    <w:rsid w:val="00435657"/>
    <w:rsid w:val="00436F09"/>
    <w:rsid w:val="00444955"/>
    <w:rsid w:val="00452605"/>
    <w:rsid w:val="0045448C"/>
    <w:rsid w:val="0046158A"/>
    <w:rsid w:val="00461EF5"/>
    <w:rsid w:val="00471BD8"/>
    <w:rsid w:val="00471E2C"/>
    <w:rsid w:val="00473A69"/>
    <w:rsid w:val="00475411"/>
    <w:rsid w:val="00481395"/>
    <w:rsid w:val="004869D5"/>
    <w:rsid w:val="004936DB"/>
    <w:rsid w:val="00494FB4"/>
    <w:rsid w:val="004A158D"/>
    <w:rsid w:val="004B1FB4"/>
    <w:rsid w:val="004B4EF3"/>
    <w:rsid w:val="004B54BF"/>
    <w:rsid w:val="004B5F6A"/>
    <w:rsid w:val="004B6587"/>
    <w:rsid w:val="004B7580"/>
    <w:rsid w:val="004E4F60"/>
    <w:rsid w:val="004E53DA"/>
    <w:rsid w:val="004F1986"/>
    <w:rsid w:val="004F37F5"/>
    <w:rsid w:val="004F762D"/>
    <w:rsid w:val="00501D34"/>
    <w:rsid w:val="00502F3D"/>
    <w:rsid w:val="00503AEC"/>
    <w:rsid w:val="00504DB0"/>
    <w:rsid w:val="00506796"/>
    <w:rsid w:val="0051027D"/>
    <w:rsid w:val="0051059C"/>
    <w:rsid w:val="00514AC1"/>
    <w:rsid w:val="00514E33"/>
    <w:rsid w:val="00537E4F"/>
    <w:rsid w:val="005407A4"/>
    <w:rsid w:val="00543647"/>
    <w:rsid w:val="0055242A"/>
    <w:rsid w:val="00555628"/>
    <w:rsid w:val="0055695A"/>
    <w:rsid w:val="0056402F"/>
    <w:rsid w:val="00572F09"/>
    <w:rsid w:val="00577124"/>
    <w:rsid w:val="0058191C"/>
    <w:rsid w:val="005850BA"/>
    <w:rsid w:val="0059129A"/>
    <w:rsid w:val="005965C9"/>
    <w:rsid w:val="005A0ABC"/>
    <w:rsid w:val="005B2BB1"/>
    <w:rsid w:val="005D00EE"/>
    <w:rsid w:val="005D1624"/>
    <w:rsid w:val="005D258A"/>
    <w:rsid w:val="005D79C4"/>
    <w:rsid w:val="005E0931"/>
    <w:rsid w:val="005E1ADB"/>
    <w:rsid w:val="005E2DE6"/>
    <w:rsid w:val="005E48D1"/>
    <w:rsid w:val="005E64CA"/>
    <w:rsid w:val="005F2095"/>
    <w:rsid w:val="005F53A6"/>
    <w:rsid w:val="00604D93"/>
    <w:rsid w:val="00606562"/>
    <w:rsid w:val="00607E45"/>
    <w:rsid w:val="006208D9"/>
    <w:rsid w:val="00623A30"/>
    <w:rsid w:val="006317B4"/>
    <w:rsid w:val="0065475E"/>
    <w:rsid w:val="00675743"/>
    <w:rsid w:val="00682A72"/>
    <w:rsid w:val="00685D27"/>
    <w:rsid w:val="00693BC6"/>
    <w:rsid w:val="006A1B0B"/>
    <w:rsid w:val="006A1DDD"/>
    <w:rsid w:val="006A54E7"/>
    <w:rsid w:val="006C0C42"/>
    <w:rsid w:val="006C3C8C"/>
    <w:rsid w:val="006C4596"/>
    <w:rsid w:val="006D361E"/>
    <w:rsid w:val="006D3FD3"/>
    <w:rsid w:val="006E3D31"/>
    <w:rsid w:val="006F05A0"/>
    <w:rsid w:val="006F243A"/>
    <w:rsid w:val="006F3596"/>
    <w:rsid w:val="00701795"/>
    <w:rsid w:val="0070372C"/>
    <w:rsid w:val="00710029"/>
    <w:rsid w:val="00713B1B"/>
    <w:rsid w:val="007215F9"/>
    <w:rsid w:val="007227AE"/>
    <w:rsid w:val="007240CA"/>
    <w:rsid w:val="007334D9"/>
    <w:rsid w:val="00734C0D"/>
    <w:rsid w:val="00742416"/>
    <w:rsid w:val="00761666"/>
    <w:rsid w:val="00761F36"/>
    <w:rsid w:val="00764DA0"/>
    <w:rsid w:val="00766A31"/>
    <w:rsid w:val="00773652"/>
    <w:rsid w:val="0077545A"/>
    <w:rsid w:val="00790BD1"/>
    <w:rsid w:val="007B0843"/>
    <w:rsid w:val="007B352A"/>
    <w:rsid w:val="007B46CA"/>
    <w:rsid w:val="007B5EC1"/>
    <w:rsid w:val="007C457B"/>
    <w:rsid w:val="007C6DBE"/>
    <w:rsid w:val="007E0243"/>
    <w:rsid w:val="007E4586"/>
    <w:rsid w:val="007F0A04"/>
    <w:rsid w:val="007F3E18"/>
    <w:rsid w:val="007F6CB7"/>
    <w:rsid w:val="00803A80"/>
    <w:rsid w:val="00815101"/>
    <w:rsid w:val="00817D3A"/>
    <w:rsid w:val="008209AF"/>
    <w:rsid w:val="00824BA4"/>
    <w:rsid w:val="008250ED"/>
    <w:rsid w:val="00834804"/>
    <w:rsid w:val="008361D2"/>
    <w:rsid w:val="00836E26"/>
    <w:rsid w:val="008470BE"/>
    <w:rsid w:val="0085006A"/>
    <w:rsid w:val="00855387"/>
    <w:rsid w:val="00870D86"/>
    <w:rsid w:val="008735DE"/>
    <w:rsid w:val="00874D46"/>
    <w:rsid w:val="00875579"/>
    <w:rsid w:val="00880736"/>
    <w:rsid w:val="00890C2C"/>
    <w:rsid w:val="008A1B4B"/>
    <w:rsid w:val="008A3037"/>
    <w:rsid w:val="008A5566"/>
    <w:rsid w:val="008B07E5"/>
    <w:rsid w:val="008B2769"/>
    <w:rsid w:val="008B3904"/>
    <w:rsid w:val="008B79A2"/>
    <w:rsid w:val="008C01C6"/>
    <w:rsid w:val="008C01DA"/>
    <w:rsid w:val="008C7344"/>
    <w:rsid w:val="008D3A5D"/>
    <w:rsid w:val="008E3F80"/>
    <w:rsid w:val="008F1476"/>
    <w:rsid w:val="008F4FA4"/>
    <w:rsid w:val="008F7A40"/>
    <w:rsid w:val="00901132"/>
    <w:rsid w:val="00903C87"/>
    <w:rsid w:val="00906FFC"/>
    <w:rsid w:val="009110E4"/>
    <w:rsid w:val="00920F7F"/>
    <w:rsid w:val="0094046E"/>
    <w:rsid w:val="0094590E"/>
    <w:rsid w:val="0094604E"/>
    <w:rsid w:val="009715A6"/>
    <w:rsid w:val="009725A3"/>
    <w:rsid w:val="0097343A"/>
    <w:rsid w:val="00992496"/>
    <w:rsid w:val="009968F8"/>
    <w:rsid w:val="009A2387"/>
    <w:rsid w:val="009A2EBC"/>
    <w:rsid w:val="009A3A10"/>
    <w:rsid w:val="009A710A"/>
    <w:rsid w:val="009B1691"/>
    <w:rsid w:val="009B48D1"/>
    <w:rsid w:val="009B572F"/>
    <w:rsid w:val="009B5FC4"/>
    <w:rsid w:val="009D45A8"/>
    <w:rsid w:val="009E2D30"/>
    <w:rsid w:val="009E50DC"/>
    <w:rsid w:val="00A075C9"/>
    <w:rsid w:val="00A15700"/>
    <w:rsid w:val="00A3781D"/>
    <w:rsid w:val="00A4069F"/>
    <w:rsid w:val="00A431AB"/>
    <w:rsid w:val="00A447DA"/>
    <w:rsid w:val="00A47D7B"/>
    <w:rsid w:val="00A660F4"/>
    <w:rsid w:val="00A676DF"/>
    <w:rsid w:val="00A7417C"/>
    <w:rsid w:val="00A7623E"/>
    <w:rsid w:val="00A772B0"/>
    <w:rsid w:val="00A81130"/>
    <w:rsid w:val="00A87E03"/>
    <w:rsid w:val="00A9569A"/>
    <w:rsid w:val="00AA16A6"/>
    <w:rsid w:val="00AB4595"/>
    <w:rsid w:val="00AC08AF"/>
    <w:rsid w:val="00AC4DEF"/>
    <w:rsid w:val="00AC5641"/>
    <w:rsid w:val="00AD1D63"/>
    <w:rsid w:val="00AD7811"/>
    <w:rsid w:val="00AD7B64"/>
    <w:rsid w:val="00AE263E"/>
    <w:rsid w:val="00AF34AE"/>
    <w:rsid w:val="00B12F49"/>
    <w:rsid w:val="00B2524B"/>
    <w:rsid w:val="00B42174"/>
    <w:rsid w:val="00B60781"/>
    <w:rsid w:val="00B7575A"/>
    <w:rsid w:val="00B80E65"/>
    <w:rsid w:val="00B83AC8"/>
    <w:rsid w:val="00B8732C"/>
    <w:rsid w:val="00B87F0F"/>
    <w:rsid w:val="00B901B7"/>
    <w:rsid w:val="00B9386C"/>
    <w:rsid w:val="00B9594F"/>
    <w:rsid w:val="00B96917"/>
    <w:rsid w:val="00BD39E8"/>
    <w:rsid w:val="00BE7158"/>
    <w:rsid w:val="00BE756E"/>
    <w:rsid w:val="00C030DC"/>
    <w:rsid w:val="00C102D9"/>
    <w:rsid w:val="00C115F5"/>
    <w:rsid w:val="00C16432"/>
    <w:rsid w:val="00C246C5"/>
    <w:rsid w:val="00C24789"/>
    <w:rsid w:val="00C350B6"/>
    <w:rsid w:val="00C3582C"/>
    <w:rsid w:val="00C36055"/>
    <w:rsid w:val="00C36364"/>
    <w:rsid w:val="00C425C4"/>
    <w:rsid w:val="00C431B0"/>
    <w:rsid w:val="00C43C6D"/>
    <w:rsid w:val="00C44D79"/>
    <w:rsid w:val="00C546ED"/>
    <w:rsid w:val="00C73A27"/>
    <w:rsid w:val="00C73F86"/>
    <w:rsid w:val="00C8036E"/>
    <w:rsid w:val="00C84ABE"/>
    <w:rsid w:val="00C870AE"/>
    <w:rsid w:val="00C94A0F"/>
    <w:rsid w:val="00C9615D"/>
    <w:rsid w:val="00CA23A7"/>
    <w:rsid w:val="00CA424B"/>
    <w:rsid w:val="00CC7BF4"/>
    <w:rsid w:val="00CD0130"/>
    <w:rsid w:val="00CD35AC"/>
    <w:rsid w:val="00CD5BAD"/>
    <w:rsid w:val="00CD6BD1"/>
    <w:rsid w:val="00CE0D24"/>
    <w:rsid w:val="00CE1F7D"/>
    <w:rsid w:val="00CE31F2"/>
    <w:rsid w:val="00CF1DB7"/>
    <w:rsid w:val="00CF2CB4"/>
    <w:rsid w:val="00CF3900"/>
    <w:rsid w:val="00D04A1A"/>
    <w:rsid w:val="00D04D07"/>
    <w:rsid w:val="00D20575"/>
    <w:rsid w:val="00D22EB3"/>
    <w:rsid w:val="00D23054"/>
    <w:rsid w:val="00D23BDA"/>
    <w:rsid w:val="00D2406F"/>
    <w:rsid w:val="00D331AF"/>
    <w:rsid w:val="00D4255E"/>
    <w:rsid w:val="00D46477"/>
    <w:rsid w:val="00D533D5"/>
    <w:rsid w:val="00D66669"/>
    <w:rsid w:val="00D67054"/>
    <w:rsid w:val="00D71135"/>
    <w:rsid w:val="00D77C12"/>
    <w:rsid w:val="00DA33FC"/>
    <w:rsid w:val="00DB4F65"/>
    <w:rsid w:val="00DC3948"/>
    <w:rsid w:val="00DD0F9D"/>
    <w:rsid w:val="00DD4349"/>
    <w:rsid w:val="00DE1FD6"/>
    <w:rsid w:val="00DE6B5C"/>
    <w:rsid w:val="00DF119C"/>
    <w:rsid w:val="00DF5F9D"/>
    <w:rsid w:val="00DF6851"/>
    <w:rsid w:val="00E02209"/>
    <w:rsid w:val="00E114FD"/>
    <w:rsid w:val="00E12061"/>
    <w:rsid w:val="00E14C43"/>
    <w:rsid w:val="00E3594B"/>
    <w:rsid w:val="00E5174B"/>
    <w:rsid w:val="00E67E2B"/>
    <w:rsid w:val="00E67E4A"/>
    <w:rsid w:val="00E72971"/>
    <w:rsid w:val="00E74AB6"/>
    <w:rsid w:val="00E775BA"/>
    <w:rsid w:val="00E85763"/>
    <w:rsid w:val="00E92D21"/>
    <w:rsid w:val="00EA030E"/>
    <w:rsid w:val="00EA0DE0"/>
    <w:rsid w:val="00EA3EA3"/>
    <w:rsid w:val="00EB54F0"/>
    <w:rsid w:val="00EC0436"/>
    <w:rsid w:val="00ED1026"/>
    <w:rsid w:val="00ED5377"/>
    <w:rsid w:val="00ED6DB9"/>
    <w:rsid w:val="00EE0183"/>
    <w:rsid w:val="00EE5086"/>
    <w:rsid w:val="00EE7A65"/>
    <w:rsid w:val="00EF0F0E"/>
    <w:rsid w:val="00EF3831"/>
    <w:rsid w:val="00EF7848"/>
    <w:rsid w:val="00EF7A99"/>
    <w:rsid w:val="00F05D97"/>
    <w:rsid w:val="00F239CE"/>
    <w:rsid w:val="00F27FAE"/>
    <w:rsid w:val="00F347FE"/>
    <w:rsid w:val="00F57E0A"/>
    <w:rsid w:val="00F6497A"/>
    <w:rsid w:val="00F649B6"/>
    <w:rsid w:val="00F64FC4"/>
    <w:rsid w:val="00F65EC0"/>
    <w:rsid w:val="00F86AF9"/>
    <w:rsid w:val="00F872D5"/>
    <w:rsid w:val="00F90F81"/>
    <w:rsid w:val="00F934C8"/>
    <w:rsid w:val="00F956C4"/>
    <w:rsid w:val="00F975CB"/>
    <w:rsid w:val="00FA0D3C"/>
    <w:rsid w:val="00FA1D44"/>
    <w:rsid w:val="00FA486C"/>
    <w:rsid w:val="00FD4F47"/>
    <w:rsid w:val="00FD5487"/>
    <w:rsid w:val="00FE75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7A4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"/>
    <w:rsid w:val="002B58D9"/>
    <w:pPr>
      <w:widowControl/>
      <w:autoSpaceDE/>
      <w:autoSpaceDN/>
      <w:ind w:left="566" w:hanging="283"/>
    </w:pPr>
    <w:rPr>
      <w:b/>
      <w:sz w:val="24"/>
      <w:szCs w:val="24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CA23A7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CA23A7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c">
    <w:name w:val="footnote reference"/>
    <w:basedOn w:val="a0"/>
    <w:uiPriority w:val="99"/>
    <w:semiHidden/>
    <w:unhideWhenUsed/>
    <w:rsid w:val="00CA23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3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259F24-B95C-4CF0-B75E-D4C08CF9F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1119</TotalTime>
  <Pages>12</Pages>
  <Words>8228</Words>
  <Characters>46900</Characters>
  <Application>Microsoft Office Word</Application>
  <DocSecurity>0</DocSecurity>
  <Lines>390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CLASS2-18</cp:lastModifiedBy>
  <cp:revision>402</cp:revision>
  <cp:lastPrinted>2024-02-13T08:47:00Z</cp:lastPrinted>
  <dcterms:created xsi:type="dcterms:W3CDTF">2022-03-30T07:04:00Z</dcterms:created>
  <dcterms:modified xsi:type="dcterms:W3CDTF">2024-03-25T07:35:00Z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